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70C" w:rsidRDefault="00B1470C" w:rsidP="00B1470C">
      <w:pPr>
        <w:pStyle w:val="a3"/>
        <w:spacing w:before="0" w:beforeAutospacing="0" w:after="0" w:afterAutospacing="0" w:line="288" w:lineRule="atLeast"/>
        <w:ind w:firstLine="540"/>
        <w:jc w:val="both"/>
        <w:rPr>
          <w:sz w:val="28"/>
          <w:szCs w:val="28"/>
        </w:rPr>
      </w:pPr>
      <w:bookmarkStart w:id="0" w:name="_GoBack"/>
      <w:bookmarkEnd w:id="0"/>
      <w:r>
        <w:rPr>
          <w:sz w:val="28"/>
          <w:szCs w:val="28"/>
        </w:rPr>
        <w:t xml:space="preserve">Обратите внимание на физкультуру. Третий час </w:t>
      </w:r>
      <w:r w:rsidRPr="00B1470C">
        <w:rPr>
          <w:b/>
          <w:sz w:val="28"/>
          <w:szCs w:val="28"/>
        </w:rPr>
        <w:t>рекомендуют</w:t>
      </w:r>
      <w:r>
        <w:rPr>
          <w:sz w:val="28"/>
          <w:szCs w:val="28"/>
        </w:rPr>
        <w:t xml:space="preserve"> вести </w:t>
      </w:r>
      <w:r w:rsidRPr="00B1470C">
        <w:rPr>
          <w:sz w:val="28"/>
          <w:szCs w:val="28"/>
        </w:rPr>
        <w:t>за счет часов части, формируемой участниками образовательных отношений, включая использование учебных модулей по видам спорта</w:t>
      </w:r>
      <w:r>
        <w:rPr>
          <w:sz w:val="28"/>
          <w:szCs w:val="28"/>
        </w:rPr>
        <w:t xml:space="preserve">. Про возможность вести третий час за счет внеурочной деятельности не говорится. </w:t>
      </w:r>
    </w:p>
    <w:p w:rsidR="00B1470C" w:rsidRDefault="00B1470C" w:rsidP="00B1470C">
      <w:pPr>
        <w:pStyle w:val="a3"/>
        <w:spacing w:before="0" w:beforeAutospacing="0" w:after="0" w:afterAutospacing="0" w:line="288" w:lineRule="atLeast"/>
        <w:ind w:firstLine="540"/>
        <w:jc w:val="both"/>
        <w:rPr>
          <w:sz w:val="28"/>
          <w:szCs w:val="28"/>
        </w:rPr>
      </w:pPr>
      <w:r w:rsidRPr="00B1470C">
        <w:rPr>
          <w:sz w:val="28"/>
          <w:szCs w:val="28"/>
        </w:rPr>
        <w:t>Это рекомендация, но вам надо хорошо подумать, стоит ли её исполнять или не исполнять.</w:t>
      </w:r>
      <w:r>
        <w:rPr>
          <w:sz w:val="28"/>
          <w:szCs w:val="28"/>
        </w:rPr>
        <w:t xml:space="preserve"> </w:t>
      </w:r>
    </w:p>
    <w:p w:rsidR="00B1470C" w:rsidRPr="00B1470C" w:rsidRDefault="00B1470C" w:rsidP="00B1470C">
      <w:pPr>
        <w:pStyle w:val="a3"/>
        <w:spacing w:before="0" w:beforeAutospacing="0" w:after="0" w:afterAutospacing="0" w:line="288" w:lineRule="atLeast"/>
        <w:ind w:firstLine="540"/>
        <w:jc w:val="both"/>
        <w:rPr>
          <w:sz w:val="28"/>
          <w:szCs w:val="28"/>
        </w:rPr>
      </w:pPr>
    </w:p>
    <w:p w:rsidR="00CA5253" w:rsidRPr="00C5525B" w:rsidRDefault="00CA5253" w:rsidP="00CA5253">
      <w:pPr>
        <w:pStyle w:val="a3"/>
        <w:spacing w:before="0" w:beforeAutospacing="0" w:after="0" w:afterAutospacing="0" w:line="288" w:lineRule="atLeast"/>
        <w:ind w:firstLine="540"/>
        <w:jc w:val="center"/>
        <w:rPr>
          <w:sz w:val="28"/>
          <w:szCs w:val="28"/>
          <w:highlight w:val="yellow"/>
        </w:rPr>
      </w:pPr>
      <w:r w:rsidRPr="00C5525B">
        <w:rPr>
          <w:sz w:val="28"/>
          <w:szCs w:val="28"/>
          <w:highlight w:val="yellow"/>
        </w:rPr>
        <w:t>ФИЗКУЛЬТУРА</w:t>
      </w:r>
    </w:p>
    <w:p w:rsidR="00CA5253" w:rsidRPr="00C5525B" w:rsidRDefault="00CA5253" w:rsidP="00CA5253">
      <w:pPr>
        <w:pStyle w:val="a3"/>
        <w:spacing w:before="0" w:beforeAutospacing="0" w:after="0" w:afterAutospacing="0" w:line="288" w:lineRule="atLeast"/>
        <w:ind w:firstLine="540"/>
        <w:jc w:val="both"/>
        <w:rPr>
          <w:sz w:val="28"/>
          <w:szCs w:val="28"/>
          <w:highlight w:val="yellow"/>
        </w:rPr>
      </w:pPr>
    </w:p>
    <w:p w:rsidR="00CA5253" w:rsidRPr="00C5525B" w:rsidRDefault="00CA5253" w:rsidP="00CA5253">
      <w:pPr>
        <w:pStyle w:val="a3"/>
        <w:spacing w:before="0" w:beforeAutospacing="0" w:after="0" w:afterAutospacing="0" w:line="288" w:lineRule="atLeast"/>
        <w:ind w:firstLine="540"/>
        <w:jc w:val="both"/>
        <w:rPr>
          <w:sz w:val="28"/>
          <w:szCs w:val="28"/>
        </w:rPr>
      </w:pPr>
      <w:r w:rsidRPr="00C5525B">
        <w:rPr>
          <w:sz w:val="28"/>
          <w:szCs w:val="28"/>
        </w:rPr>
        <w:t xml:space="preserve">ФОП СОО </w:t>
      </w:r>
      <w:hyperlink r:id="rId6" w:history="1">
        <w:r w:rsidRPr="00C5525B">
          <w:rPr>
            <w:rStyle w:val="a4"/>
            <w:sz w:val="28"/>
            <w:szCs w:val="28"/>
          </w:rPr>
          <w:t>подпункт 131.14</w:t>
        </w:r>
      </w:hyperlink>
      <w:r w:rsidRPr="00C5525B">
        <w:rPr>
          <w:sz w:val="28"/>
          <w:szCs w:val="28"/>
        </w:rPr>
        <w:t xml:space="preserve"> изложить в следующей редакции:</w:t>
      </w:r>
    </w:p>
    <w:p w:rsidR="00CA5253" w:rsidRPr="00C5525B" w:rsidRDefault="00CA5253" w:rsidP="00CA5253">
      <w:pPr>
        <w:pStyle w:val="a3"/>
        <w:spacing w:before="168" w:beforeAutospacing="0" w:after="0" w:afterAutospacing="0" w:line="288" w:lineRule="atLeast"/>
        <w:ind w:firstLine="540"/>
        <w:jc w:val="both"/>
        <w:rPr>
          <w:sz w:val="28"/>
          <w:szCs w:val="28"/>
        </w:rPr>
      </w:pPr>
      <w:r w:rsidRPr="00C5525B">
        <w:rPr>
          <w:sz w:val="28"/>
          <w:szCs w:val="28"/>
        </w:rPr>
        <w:t>"131.14. При реализации вариантов федерального учебного плана естественно-научного, гуманитарного, социально-экономического, технологического, количество часов на физическую культуру составляет 2,</w:t>
      </w:r>
      <w:r w:rsidRPr="00C5525B">
        <w:rPr>
          <w:sz w:val="28"/>
          <w:szCs w:val="28"/>
          <w:highlight w:val="yellow"/>
        </w:rPr>
        <w:t xml:space="preserve"> третий час рекомендуется реализовывать образовательной организацией за счет часов части, формируемой участниками образовательных отношений, включая использование учебных модулей по видам спорта.";</w:t>
      </w:r>
      <w:r w:rsidRPr="00C5525B">
        <w:rPr>
          <w:sz w:val="28"/>
          <w:szCs w:val="28"/>
        </w:rPr>
        <w:t xml:space="preserve"> </w:t>
      </w:r>
    </w:p>
    <w:p w:rsidR="00E658E1" w:rsidRPr="00C5525B" w:rsidRDefault="00CA5253" w:rsidP="00CA5253">
      <w:pPr>
        <w:spacing w:before="168" w:after="0" w:line="288" w:lineRule="atLeast"/>
        <w:ind w:firstLine="540"/>
        <w:jc w:val="both"/>
        <w:rPr>
          <w:rFonts w:ascii="Times New Roman" w:eastAsia="Times New Roman" w:hAnsi="Times New Roman" w:cs="Times New Roman"/>
          <w:sz w:val="28"/>
          <w:szCs w:val="28"/>
          <w:highlight w:val="yellow"/>
          <w:lang w:eastAsia="ru-RU"/>
        </w:rPr>
      </w:pPr>
      <w:r w:rsidRPr="00C5525B">
        <w:rPr>
          <w:rFonts w:ascii="Times New Roman" w:eastAsia="Times New Roman" w:hAnsi="Times New Roman" w:cs="Times New Roman"/>
          <w:sz w:val="28"/>
          <w:szCs w:val="28"/>
          <w:highlight w:val="yellow"/>
          <w:lang w:eastAsia="ru-RU"/>
        </w:rPr>
        <w:t xml:space="preserve">ФОП ООО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"167.12. При реализации вариантов NN 1 - 6 федерального учебного плана количество часов на физическую культуру составляет 2, </w:t>
      </w:r>
      <w:r w:rsidRPr="00C5525B">
        <w:rPr>
          <w:rFonts w:ascii="Times New Roman" w:eastAsia="Times New Roman" w:hAnsi="Times New Roman" w:cs="Times New Roman"/>
          <w:sz w:val="28"/>
          <w:szCs w:val="28"/>
          <w:highlight w:val="yellow"/>
          <w:lang w:eastAsia="ru-RU"/>
        </w:rPr>
        <w:t>третий час рекомендуется реализовывать образовательной организацией за счет часов части, формируемой участниками образовательных отношений, включая использование учебных модулей по видам спорта.";</w:t>
      </w:r>
      <w:r w:rsidRPr="00C5525B">
        <w:rPr>
          <w:rFonts w:ascii="Times New Roman" w:eastAsia="Times New Roman" w:hAnsi="Times New Roman" w:cs="Times New Roman"/>
          <w:sz w:val="28"/>
          <w:szCs w:val="28"/>
          <w:lang w:eastAsia="ru-RU"/>
        </w:rPr>
        <w:t xml:space="preserve"> </w:t>
      </w:r>
    </w:p>
    <w:p w:rsidR="00CA5253" w:rsidRPr="00C5525B" w:rsidRDefault="00CA5253" w:rsidP="00CA5253">
      <w:pPr>
        <w:pStyle w:val="a3"/>
        <w:spacing w:before="0" w:beforeAutospacing="0" w:after="0" w:afterAutospacing="0" w:line="288" w:lineRule="atLeast"/>
        <w:ind w:firstLine="540"/>
        <w:jc w:val="both"/>
        <w:rPr>
          <w:sz w:val="28"/>
          <w:szCs w:val="28"/>
        </w:rPr>
      </w:pPr>
      <w:r w:rsidRPr="00C5525B">
        <w:rPr>
          <w:sz w:val="28"/>
          <w:szCs w:val="28"/>
        </w:rPr>
        <w:br/>
      </w:r>
      <w:r w:rsidRPr="00C5525B">
        <w:rPr>
          <w:color w:val="FF0000"/>
          <w:sz w:val="28"/>
          <w:szCs w:val="28"/>
        </w:rPr>
        <w:t>ФОП СОО</w:t>
      </w:r>
    </w:p>
    <w:p w:rsidR="00CA5253" w:rsidRPr="00C5525B" w:rsidRDefault="00CA5253" w:rsidP="00CA5253">
      <w:pPr>
        <w:spacing w:after="0" w:line="288" w:lineRule="atLeast"/>
        <w:ind w:firstLine="540"/>
        <w:jc w:val="both"/>
        <w:rPr>
          <w:rFonts w:ascii="Times New Roman" w:eastAsia="Times New Roman" w:hAnsi="Times New Roman" w:cs="Times New Roman"/>
          <w:sz w:val="28"/>
          <w:szCs w:val="28"/>
          <w:lang w:eastAsia="ru-RU"/>
        </w:rPr>
      </w:pPr>
    </w:p>
    <w:p w:rsidR="00CA5253" w:rsidRPr="00C5525B" w:rsidRDefault="00CA5253" w:rsidP="00CA5253">
      <w:pPr>
        <w:spacing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121) в </w:t>
      </w:r>
      <w:hyperlink r:id="rId7" w:history="1">
        <w:r w:rsidRPr="00C5525B">
          <w:rPr>
            <w:rFonts w:ascii="Times New Roman" w:eastAsia="Times New Roman" w:hAnsi="Times New Roman" w:cs="Times New Roman"/>
            <w:color w:val="0000FF"/>
            <w:sz w:val="28"/>
            <w:szCs w:val="28"/>
            <w:u w:val="single"/>
            <w:lang w:eastAsia="ru-RU"/>
          </w:rPr>
          <w:t>пункте 130</w:t>
        </w:r>
      </w:hyperlink>
      <w:r w:rsidRPr="00C5525B">
        <w:rPr>
          <w:rFonts w:ascii="Times New Roman" w:eastAsia="Times New Roman" w:hAnsi="Times New Roman" w:cs="Times New Roman"/>
          <w:sz w:val="28"/>
          <w:szCs w:val="28"/>
          <w:lang w:eastAsia="ru-RU"/>
        </w:rPr>
        <w:t xml:space="preserve">: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8" w:history="1">
        <w:r w:rsidR="00CA5253" w:rsidRPr="00C5525B">
          <w:rPr>
            <w:rFonts w:ascii="Times New Roman" w:eastAsia="Times New Roman" w:hAnsi="Times New Roman" w:cs="Times New Roman"/>
            <w:color w:val="0000FF"/>
            <w:sz w:val="28"/>
            <w:szCs w:val="28"/>
            <w:u w:val="single"/>
            <w:lang w:eastAsia="ru-RU"/>
          </w:rPr>
          <w:t>подпункт 130.3.2.6</w:t>
        </w:r>
      </w:hyperlink>
      <w:r w:rsidR="00CA5253" w:rsidRPr="00C5525B">
        <w:rPr>
          <w:rFonts w:ascii="Times New Roman" w:eastAsia="Times New Roman" w:hAnsi="Times New Roman" w:cs="Times New Roman"/>
          <w:sz w:val="28"/>
          <w:szCs w:val="28"/>
          <w:lang w:eastAsia="ru-RU"/>
        </w:rPr>
        <w:t xml:space="preserve"> дополнить абзацем семнадцатым следующего содержания: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"организация и проведение родительских собраний по профессиональной ориентации обучающихся, ознакомлению с системой воспитания и дополнительного образования.";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9" w:history="1">
        <w:r w:rsidR="00CA5253" w:rsidRPr="00C5525B">
          <w:rPr>
            <w:rFonts w:ascii="Times New Roman" w:eastAsia="Times New Roman" w:hAnsi="Times New Roman" w:cs="Times New Roman"/>
            <w:color w:val="0000FF"/>
            <w:sz w:val="28"/>
            <w:szCs w:val="28"/>
            <w:u w:val="single"/>
            <w:lang w:eastAsia="ru-RU"/>
          </w:rPr>
          <w:t>подпункт 130.3.2.14</w:t>
        </w:r>
      </w:hyperlink>
      <w:r w:rsidR="00CA5253" w:rsidRPr="00C5525B">
        <w:rPr>
          <w:rFonts w:ascii="Times New Roman" w:eastAsia="Times New Roman" w:hAnsi="Times New Roman" w:cs="Times New Roman"/>
          <w:sz w:val="28"/>
          <w:szCs w:val="28"/>
          <w:lang w:eastAsia="ru-RU"/>
        </w:rPr>
        <w:t xml:space="preserve"> дополнить абзацем двенадцатым следующего содержания: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"проведение профессиональных проб.";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122) в </w:t>
      </w:r>
      <w:hyperlink r:id="rId10" w:history="1">
        <w:r w:rsidRPr="00C5525B">
          <w:rPr>
            <w:rFonts w:ascii="Times New Roman" w:eastAsia="Times New Roman" w:hAnsi="Times New Roman" w:cs="Times New Roman"/>
            <w:color w:val="0000FF"/>
            <w:sz w:val="28"/>
            <w:szCs w:val="28"/>
            <w:u w:val="single"/>
            <w:lang w:eastAsia="ru-RU"/>
          </w:rPr>
          <w:t>пункте 131</w:t>
        </w:r>
      </w:hyperlink>
      <w:r w:rsidRPr="00C5525B">
        <w:rPr>
          <w:rFonts w:ascii="Times New Roman" w:eastAsia="Times New Roman" w:hAnsi="Times New Roman" w:cs="Times New Roman"/>
          <w:sz w:val="28"/>
          <w:szCs w:val="28"/>
          <w:lang w:eastAsia="ru-RU"/>
        </w:rPr>
        <w:t xml:space="preserve">: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11" w:history="1">
        <w:r w:rsidR="00CA5253" w:rsidRPr="00C5525B">
          <w:rPr>
            <w:rFonts w:ascii="Times New Roman" w:eastAsia="Times New Roman" w:hAnsi="Times New Roman" w:cs="Times New Roman"/>
            <w:color w:val="0000FF"/>
            <w:sz w:val="28"/>
            <w:szCs w:val="28"/>
            <w:u w:val="single"/>
            <w:lang w:eastAsia="ru-RU"/>
          </w:rPr>
          <w:t>подпункт 131.7</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"131.7 Продолжительность учебного года среднего общего образования составляет 34 недели. Учебный план определяет количество учебных занятий </w:t>
      </w:r>
      <w:r w:rsidRPr="00C5525B">
        <w:rPr>
          <w:rFonts w:ascii="Times New Roman" w:eastAsia="Times New Roman" w:hAnsi="Times New Roman" w:cs="Times New Roman"/>
          <w:sz w:val="28"/>
          <w:szCs w:val="28"/>
          <w:lang w:eastAsia="ru-RU"/>
        </w:rPr>
        <w:lastRenderedPageBreak/>
        <w:t xml:space="preserve">за 2 года на одного обучающегося - не менее 2312 часов и не более 2516 часов (не более 37 часов в неделю).";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12" w:history="1">
        <w:r w:rsidR="00CA5253" w:rsidRPr="00C5525B">
          <w:rPr>
            <w:rFonts w:ascii="Times New Roman" w:eastAsia="Times New Roman" w:hAnsi="Times New Roman" w:cs="Times New Roman"/>
            <w:color w:val="0000FF"/>
            <w:sz w:val="28"/>
            <w:szCs w:val="28"/>
            <w:u w:val="single"/>
            <w:lang w:eastAsia="ru-RU"/>
          </w:rPr>
          <w:t>подпункт 131.14</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"131.14. При реализации вариантов федерального учебного плана естественно-научного, гуманитарного, социально-экономического, технологического, количество часов на физическую культуру составляет 2, третий час рекомендуется реализовывать образовательной организацией за счет часов части, формируемой участниками образовательных отношений, включая использование учебных модулей по видам спорта.";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13" w:history="1">
        <w:r w:rsidR="00CA5253" w:rsidRPr="00C5525B">
          <w:rPr>
            <w:rFonts w:ascii="Times New Roman" w:eastAsia="Times New Roman" w:hAnsi="Times New Roman" w:cs="Times New Roman"/>
            <w:color w:val="0000FF"/>
            <w:sz w:val="28"/>
            <w:szCs w:val="28"/>
            <w:u w:val="single"/>
            <w:lang w:eastAsia="ru-RU"/>
          </w:rPr>
          <w:t>подпункт 131.17</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"131.17. Суммарный объем домашнего задания по всем предметам для каждого класса не должен превышать продолжительности выполнения 3,5 часа. Образовательной организацией осуществляется координация и контроль объема домашнего задания обучающихся каждого класса по всем предметам в соответствии с Гигиеническими </w:t>
      </w:r>
      <w:hyperlink r:id="rId14" w:history="1">
        <w:r w:rsidRPr="00C5525B">
          <w:rPr>
            <w:rFonts w:ascii="Times New Roman" w:eastAsia="Times New Roman" w:hAnsi="Times New Roman" w:cs="Times New Roman"/>
            <w:color w:val="0000FF"/>
            <w:sz w:val="28"/>
            <w:szCs w:val="28"/>
            <w:u w:val="single"/>
            <w:lang w:eastAsia="ru-RU"/>
          </w:rPr>
          <w:t>нормативами</w:t>
        </w:r>
      </w:hyperlink>
      <w:r w:rsidRPr="00C5525B">
        <w:rPr>
          <w:rFonts w:ascii="Times New Roman" w:eastAsia="Times New Roman" w:hAnsi="Times New Roman" w:cs="Times New Roman"/>
          <w:sz w:val="28"/>
          <w:szCs w:val="28"/>
          <w:lang w:eastAsia="ru-RU"/>
        </w:rPr>
        <w:t xml:space="preserve"> и </w:t>
      </w:r>
      <w:proofErr w:type="spellStart"/>
      <w:r w:rsidRPr="00C5525B">
        <w:rPr>
          <w:rFonts w:ascii="Times New Roman" w:eastAsia="Times New Roman" w:hAnsi="Times New Roman" w:cs="Times New Roman"/>
          <w:sz w:val="28"/>
          <w:szCs w:val="28"/>
          <w:lang w:eastAsia="ru-RU"/>
        </w:rPr>
        <w:t>Санитано</w:t>
      </w:r>
      <w:proofErr w:type="spellEnd"/>
      <w:r w:rsidRPr="00C5525B">
        <w:rPr>
          <w:rFonts w:ascii="Times New Roman" w:eastAsia="Times New Roman" w:hAnsi="Times New Roman" w:cs="Times New Roman"/>
          <w:sz w:val="28"/>
          <w:szCs w:val="28"/>
          <w:lang w:eastAsia="ru-RU"/>
        </w:rPr>
        <w:t xml:space="preserve">-эпидемиологическими </w:t>
      </w:r>
      <w:hyperlink r:id="rId15" w:history="1">
        <w:r w:rsidRPr="00C5525B">
          <w:rPr>
            <w:rFonts w:ascii="Times New Roman" w:eastAsia="Times New Roman" w:hAnsi="Times New Roman" w:cs="Times New Roman"/>
            <w:color w:val="0000FF"/>
            <w:sz w:val="28"/>
            <w:szCs w:val="28"/>
            <w:u w:val="single"/>
            <w:lang w:eastAsia="ru-RU"/>
          </w:rPr>
          <w:t>требованиями</w:t>
        </w:r>
      </w:hyperlink>
      <w:r w:rsidRPr="00C5525B">
        <w:rPr>
          <w:rFonts w:ascii="Times New Roman" w:eastAsia="Times New Roman" w:hAnsi="Times New Roman" w:cs="Times New Roman"/>
          <w:sz w:val="28"/>
          <w:szCs w:val="28"/>
          <w:lang w:eastAsia="ru-RU"/>
        </w:rPr>
        <w:t xml:space="preserve">.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Домашнее задание на следующий урок рекомендуется задавать на текущем уроке, при наличии электронного журнала дублировать в нем задание не позднее времени окончания учебного дня. Для выполнения задания, требующего длительной подготовки (например, подготовка доклада, реферата, оформление презентации, заучивание стихотворений), рекомендуется предоставлять достаточное количество времени.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Использование электронных средств обучения в ходе реализации образовательной деятельности, включая выполнение домашних заданий, внеурочную деятельность, проводится в соответствии с Санитарно-эпидемиологическими </w:t>
      </w:r>
      <w:hyperlink r:id="rId16" w:history="1">
        <w:r w:rsidRPr="00C5525B">
          <w:rPr>
            <w:rFonts w:ascii="Times New Roman" w:eastAsia="Times New Roman" w:hAnsi="Times New Roman" w:cs="Times New Roman"/>
            <w:color w:val="0000FF"/>
            <w:sz w:val="28"/>
            <w:szCs w:val="28"/>
            <w:u w:val="single"/>
            <w:lang w:eastAsia="ru-RU"/>
          </w:rPr>
          <w:t>требованиями</w:t>
        </w:r>
      </w:hyperlink>
      <w:r w:rsidRPr="00C5525B">
        <w:rPr>
          <w:rFonts w:ascii="Times New Roman" w:eastAsia="Times New Roman" w:hAnsi="Times New Roman" w:cs="Times New Roman"/>
          <w:sz w:val="28"/>
          <w:szCs w:val="28"/>
          <w:lang w:eastAsia="ru-RU"/>
        </w:rPr>
        <w:t xml:space="preserve"> и Гигиеническими </w:t>
      </w:r>
      <w:hyperlink r:id="rId17" w:history="1">
        <w:r w:rsidRPr="00C5525B">
          <w:rPr>
            <w:rFonts w:ascii="Times New Roman" w:eastAsia="Times New Roman" w:hAnsi="Times New Roman" w:cs="Times New Roman"/>
            <w:color w:val="0000FF"/>
            <w:sz w:val="28"/>
            <w:szCs w:val="28"/>
            <w:u w:val="single"/>
            <w:lang w:eastAsia="ru-RU"/>
          </w:rPr>
          <w:t>нормативами</w:t>
        </w:r>
      </w:hyperlink>
      <w:r w:rsidRPr="00C5525B">
        <w:rPr>
          <w:rFonts w:ascii="Times New Roman" w:eastAsia="Times New Roman" w:hAnsi="Times New Roman" w:cs="Times New Roman"/>
          <w:sz w:val="28"/>
          <w:szCs w:val="28"/>
          <w:lang w:eastAsia="ru-RU"/>
        </w:rPr>
        <w:t xml:space="preserve">."; </w:t>
      </w:r>
    </w:p>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w:t>
      </w:r>
    </w:p>
    <w:tbl>
      <w:tblPr>
        <w:tblW w:w="5000" w:type="pct"/>
        <w:tblCellSpacing w:w="15" w:type="dxa"/>
        <w:tblBorders>
          <w:left w:val="single" w:sz="24" w:space="0" w:color="CED3F1"/>
        </w:tblBorders>
        <w:shd w:val="clear" w:color="auto" w:fill="F4F3F8"/>
        <w:tblCellMar>
          <w:top w:w="132" w:type="dxa"/>
          <w:left w:w="210" w:type="dxa"/>
          <w:bottom w:w="180" w:type="dxa"/>
          <w:right w:w="210" w:type="dxa"/>
        </w:tblCellMar>
        <w:tblLook w:val="04A0" w:firstRow="1" w:lastRow="0" w:firstColumn="1" w:lastColumn="0" w:noHBand="0" w:noVBand="1"/>
      </w:tblPr>
      <w:tblGrid>
        <w:gridCol w:w="9325"/>
      </w:tblGrid>
      <w:tr w:rsidR="00CA5253" w:rsidRPr="00C5525B" w:rsidTr="00CA5253">
        <w:trPr>
          <w:tblCellSpacing w:w="15" w:type="dxa"/>
        </w:trPr>
        <w:tc>
          <w:tcPr>
            <w:tcW w:w="0" w:type="auto"/>
            <w:shd w:val="clear" w:color="auto" w:fill="F4F3F8"/>
            <w:vAlign w:val="center"/>
            <w:hideMark/>
          </w:tcPr>
          <w:p w:rsidR="00CA5253" w:rsidRPr="00C5525B" w:rsidRDefault="00CA5253" w:rsidP="00CA5253">
            <w:pPr>
              <w:spacing w:after="0" w:line="240" w:lineRule="auto"/>
              <w:rPr>
                <w:rFonts w:ascii="Times New Roman" w:eastAsia="Times New Roman" w:hAnsi="Times New Roman" w:cs="Times New Roman"/>
                <w:color w:val="392C69"/>
                <w:sz w:val="28"/>
                <w:szCs w:val="28"/>
                <w:lang w:eastAsia="ru-RU"/>
              </w:rPr>
            </w:pPr>
            <w:r w:rsidRPr="00C5525B">
              <w:rPr>
                <w:rFonts w:ascii="Times New Roman" w:eastAsia="Times New Roman" w:hAnsi="Times New Roman" w:cs="Times New Roman"/>
                <w:color w:val="392C69"/>
                <w:sz w:val="28"/>
                <w:szCs w:val="28"/>
                <w:lang w:eastAsia="ru-RU"/>
              </w:rPr>
              <w:t xml:space="preserve">КонсультантПлюс: примечание. </w:t>
            </w:r>
          </w:p>
          <w:p w:rsidR="00CA5253" w:rsidRPr="00C5525B" w:rsidRDefault="00CA5253" w:rsidP="00CA5253">
            <w:pPr>
              <w:spacing w:after="0" w:line="240" w:lineRule="auto"/>
              <w:rPr>
                <w:rFonts w:ascii="Times New Roman" w:eastAsia="Times New Roman" w:hAnsi="Times New Roman" w:cs="Times New Roman"/>
                <w:color w:val="392C69"/>
                <w:sz w:val="28"/>
                <w:szCs w:val="28"/>
                <w:lang w:eastAsia="ru-RU"/>
              </w:rPr>
            </w:pPr>
            <w:r w:rsidRPr="00C5525B">
              <w:rPr>
                <w:rFonts w:ascii="Times New Roman" w:eastAsia="Times New Roman" w:hAnsi="Times New Roman" w:cs="Times New Roman"/>
                <w:color w:val="392C69"/>
                <w:sz w:val="28"/>
                <w:szCs w:val="28"/>
                <w:lang w:eastAsia="ru-RU"/>
              </w:rPr>
              <w:t xml:space="preserve">В официальном тексте документа, видимо, допущена опечатка: имеется в виду </w:t>
            </w:r>
            <w:proofErr w:type="spellStart"/>
            <w:r w:rsidRPr="00C5525B">
              <w:rPr>
                <w:rFonts w:ascii="Times New Roman" w:eastAsia="Times New Roman" w:hAnsi="Times New Roman" w:cs="Times New Roman"/>
                <w:color w:val="392C69"/>
                <w:sz w:val="28"/>
                <w:szCs w:val="28"/>
                <w:lang w:eastAsia="ru-RU"/>
              </w:rPr>
              <w:t>абз</w:t>
            </w:r>
            <w:proofErr w:type="spellEnd"/>
            <w:r w:rsidRPr="00C5525B">
              <w:rPr>
                <w:rFonts w:ascii="Times New Roman" w:eastAsia="Times New Roman" w:hAnsi="Times New Roman" w:cs="Times New Roman"/>
                <w:color w:val="392C69"/>
                <w:sz w:val="28"/>
                <w:szCs w:val="28"/>
                <w:lang w:eastAsia="ru-RU"/>
              </w:rPr>
              <w:t xml:space="preserve">. 6 </w:t>
            </w:r>
            <w:proofErr w:type="spellStart"/>
            <w:r w:rsidRPr="00C5525B">
              <w:rPr>
                <w:rFonts w:ascii="Times New Roman" w:eastAsia="Times New Roman" w:hAnsi="Times New Roman" w:cs="Times New Roman"/>
                <w:color w:val="392C69"/>
                <w:sz w:val="28"/>
                <w:szCs w:val="28"/>
                <w:lang w:eastAsia="ru-RU"/>
              </w:rPr>
              <w:t>пп</w:t>
            </w:r>
            <w:proofErr w:type="spellEnd"/>
            <w:r w:rsidRPr="00C5525B">
              <w:rPr>
                <w:rFonts w:ascii="Times New Roman" w:eastAsia="Times New Roman" w:hAnsi="Times New Roman" w:cs="Times New Roman"/>
                <w:color w:val="392C69"/>
                <w:sz w:val="28"/>
                <w:szCs w:val="28"/>
                <w:lang w:eastAsia="ru-RU"/>
              </w:rPr>
              <w:t xml:space="preserve">. 131.19, а не </w:t>
            </w:r>
            <w:proofErr w:type="spellStart"/>
            <w:r w:rsidRPr="00C5525B">
              <w:rPr>
                <w:rFonts w:ascii="Times New Roman" w:eastAsia="Times New Roman" w:hAnsi="Times New Roman" w:cs="Times New Roman"/>
                <w:color w:val="392C69"/>
                <w:sz w:val="28"/>
                <w:szCs w:val="28"/>
                <w:lang w:eastAsia="ru-RU"/>
              </w:rPr>
              <w:t>абз</w:t>
            </w:r>
            <w:proofErr w:type="spellEnd"/>
            <w:r w:rsidRPr="00C5525B">
              <w:rPr>
                <w:rFonts w:ascii="Times New Roman" w:eastAsia="Times New Roman" w:hAnsi="Times New Roman" w:cs="Times New Roman"/>
                <w:color w:val="392C69"/>
                <w:sz w:val="28"/>
                <w:szCs w:val="28"/>
                <w:lang w:eastAsia="ru-RU"/>
              </w:rPr>
              <w:t xml:space="preserve">. 5. </w:t>
            </w:r>
          </w:p>
        </w:tc>
      </w:tr>
    </w:tbl>
    <w:p w:rsidR="00CA5253" w:rsidRPr="00C5525B" w:rsidRDefault="00CA5253" w:rsidP="00CA5253">
      <w:pPr>
        <w:spacing w:before="240"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 </w:t>
      </w:r>
      <w:hyperlink r:id="rId18" w:history="1">
        <w:r w:rsidRPr="00C5525B">
          <w:rPr>
            <w:rFonts w:ascii="Times New Roman" w:eastAsia="Times New Roman" w:hAnsi="Times New Roman" w:cs="Times New Roman"/>
            <w:color w:val="0000FF"/>
            <w:sz w:val="28"/>
            <w:szCs w:val="28"/>
            <w:u w:val="single"/>
            <w:lang w:eastAsia="ru-RU"/>
          </w:rPr>
          <w:t>абзаце пятом подпункта 131.19</w:t>
        </w:r>
      </w:hyperlink>
      <w:r w:rsidRPr="00C5525B">
        <w:rPr>
          <w:rFonts w:ascii="Times New Roman" w:eastAsia="Times New Roman" w:hAnsi="Times New Roman" w:cs="Times New Roman"/>
          <w:sz w:val="28"/>
          <w:szCs w:val="28"/>
          <w:lang w:eastAsia="ru-RU"/>
        </w:rPr>
        <w:t xml:space="preserve"> слова "(2516 часов)" заменить словами "(2312 часов)";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19" w:history="1">
        <w:r w:rsidR="00CA5253" w:rsidRPr="00C5525B">
          <w:rPr>
            <w:rFonts w:ascii="Times New Roman" w:eastAsia="Times New Roman" w:hAnsi="Times New Roman" w:cs="Times New Roman"/>
            <w:color w:val="0000FF"/>
            <w:sz w:val="28"/>
            <w:szCs w:val="28"/>
            <w:u w:val="single"/>
            <w:lang w:eastAsia="ru-RU"/>
          </w:rPr>
          <w:t>дополнить</w:t>
        </w:r>
      </w:hyperlink>
      <w:r w:rsidR="00CA5253" w:rsidRPr="00C5525B">
        <w:rPr>
          <w:rFonts w:ascii="Times New Roman" w:eastAsia="Times New Roman" w:hAnsi="Times New Roman" w:cs="Times New Roman"/>
          <w:sz w:val="28"/>
          <w:szCs w:val="28"/>
          <w:lang w:eastAsia="ru-RU"/>
        </w:rPr>
        <w:t xml:space="preserve"> подпунктом 131.19.1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"131.19.1. Объем максимально допустимой нагрузки в течение недели в соответствии со всеми вариантами федеральных учебных планов составляет: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 10 классе - 34 часа (5-дневная учебная неделя), 37 часов (6-дневная учебная неделя).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lastRenderedPageBreak/>
        <w:t xml:space="preserve">в 11 классе - 34 часа (5-дневная учебная неделя), 37 часов (6-дневная учебная неделя).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Объем максимально допустимой нагрузки в течение года составляет: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 10 классе - 1156 часов (5-дневная учебная неделя), 1258 часов (6-дневная учебная неделя).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 11 классе - 1156 часов (5-дневная учебная неделя), 1258 часов (6-дневная учебная неделя).";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123) в </w:t>
      </w:r>
      <w:hyperlink r:id="rId20" w:history="1">
        <w:r w:rsidRPr="00C5525B">
          <w:rPr>
            <w:rFonts w:ascii="Times New Roman" w:eastAsia="Times New Roman" w:hAnsi="Times New Roman" w:cs="Times New Roman"/>
            <w:color w:val="0000FF"/>
            <w:sz w:val="28"/>
            <w:szCs w:val="28"/>
            <w:u w:val="single"/>
            <w:lang w:eastAsia="ru-RU"/>
          </w:rPr>
          <w:t>пункте 132</w:t>
        </w:r>
      </w:hyperlink>
      <w:r w:rsidRPr="00C5525B">
        <w:rPr>
          <w:rFonts w:ascii="Times New Roman" w:eastAsia="Times New Roman" w:hAnsi="Times New Roman" w:cs="Times New Roman"/>
          <w:sz w:val="28"/>
          <w:szCs w:val="28"/>
          <w:lang w:eastAsia="ru-RU"/>
        </w:rPr>
        <w:t xml:space="preserve">: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21" w:history="1">
        <w:r w:rsidR="00CA5253" w:rsidRPr="00C5525B">
          <w:rPr>
            <w:rFonts w:ascii="Times New Roman" w:eastAsia="Times New Roman" w:hAnsi="Times New Roman" w:cs="Times New Roman"/>
            <w:color w:val="0000FF"/>
            <w:sz w:val="28"/>
            <w:szCs w:val="28"/>
            <w:u w:val="single"/>
            <w:lang w:eastAsia="ru-RU"/>
          </w:rPr>
          <w:t>подпункт 132.1</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"132.1. Режим работы и график учебного года устанавливается образовательной организацией самостоятельно с учетом законодательства Российской Федерации и гигиенических нормативов (по четвертям, триместрам, индивидуальному графику).";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22" w:history="1">
        <w:r w:rsidR="00CA5253" w:rsidRPr="00C5525B">
          <w:rPr>
            <w:rFonts w:ascii="Times New Roman" w:eastAsia="Times New Roman" w:hAnsi="Times New Roman" w:cs="Times New Roman"/>
            <w:color w:val="0000FF"/>
            <w:sz w:val="28"/>
            <w:szCs w:val="28"/>
            <w:u w:val="single"/>
            <w:lang w:eastAsia="ru-RU"/>
          </w:rPr>
          <w:t>подпункты 132.5</w:t>
        </w:r>
      </w:hyperlink>
      <w:r w:rsidR="00CA5253" w:rsidRPr="00C5525B">
        <w:rPr>
          <w:rFonts w:ascii="Times New Roman" w:eastAsia="Times New Roman" w:hAnsi="Times New Roman" w:cs="Times New Roman"/>
          <w:sz w:val="28"/>
          <w:szCs w:val="28"/>
          <w:lang w:eastAsia="ru-RU"/>
        </w:rPr>
        <w:t xml:space="preserve"> - </w:t>
      </w:r>
      <w:hyperlink r:id="rId23" w:history="1">
        <w:r w:rsidR="00CA5253" w:rsidRPr="00C5525B">
          <w:rPr>
            <w:rFonts w:ascii="Times New Roman" w:eastAsia="Times New Roman" w:hAnsi="Times New Roman" w:cs="Times New Roman"/>
            <w:color w:val="0000FF"/>
            <w:sz w:val="28"/>
            <w:szCs w:val="28"/>
            <w:u w:val="single"/>
            <w:lang w:eastAsia="ru-RU"/>
          </w:rPr>
          <w:t>132.7</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"132.5.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 Предусмотрено не менее 8 недель для летних каникул. При возникновении отдельных чрезвычайных ситуаций, в том числе военных действий, на отдельных территориях общеобразовательные организации могут вводить дополнительные каникулы в течение учебного года с сентября по май со сдвигом учебного процесса на летние месяцы.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Наиболее рациональным графиком является равномерное чередование периодов учебы и каникул в течение учебного года - 5 - 6 недель учебных периодов чередуются с недельными каникулам. Суммарная минимальная продолжительность каникул составляет: не менее 126 дней для 10 классов, 42 дня для 11 классов.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При организации учебного графика по четвертям продолжительность учебных четвертей составляет: I четверть - 8 учебных недель; II четверть - 8 учебных недель; III четверть - 11 учебных недель, IV четверть - 7 учебных недель.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132.7. Каждая образовательная организация самостоятельно определяет режим работы (5-дневная или 6-дневная учебная неделя) с учетом законодательства Российской Федерации.";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24" w:history="1">
        <w:r w:rsidR="00CA5253" w:rsidRPr="00C5525B">
          <w:rPr>
            <w:rFonts w:ascii="Times New Roman" w:eastAsia="Times New Roman" w:hAnsi="Times New Roman" w:cs="Times New Roman"/>
            <w:color w:val="0000FF"/>
            <w:sz w:val="28"/>
            <w:szCs w:val="28"/>
            <w:u w:val="single"/>
            <w:lang w:eastAsia="ru-RU"/>
          </w:rPr>
          <w:t>подпункт 132.15</w:t>
        </w:r>
      </w:hyperlink>
      <w:r w:rsidR="00CA5253" w:rsidRPr="00C5525B">
        <w:rPr>
          <w:rFonts w:ascii="Times New Roman" w:eastAsia="Times New Roman" w:hAnsi="Times New Roman" w:cs="Times New Roman"/>
          <w:sz w:val="28"/>
          <w:szCs w:val="28"/>
          <w:lang w:eastAsia="ru-RU"/>
        </w:rPr>
        <w:t xml:space="preserve"> признать утратившим силу;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124) в </w:t>
      </w:r>
      <w:hyperlink r:id="rId25" w:history="1">
        <w:r w:rsidRPr="00C5525B">
          <w:rPr>
            <w:rFonts w:ascii="Times New Roman" w:eastAsia="Times New Roman" w:hAnsi="Times New Roman" w:cs="Times New Roman"/>
            <w:color w:val="0000FF"/>
            <w:sz w:val="28"/>
            <w:szCs w:val="28"/>
            <w:u w:val="single"/>
            <w:lang w:eastAsia="ru-RU"/>
          </w:rPr>
          <w:t>пункте 133</w:t>
        </w:r>
      </w:hyperlink>
      <w:r w:rsidRPr="00C5525B">
        <w:rPr>
          <w:rFonts w:ascii="Times New Roman" w:eastAsia="Times New Roman" w:hAnsi="Times New Roman" w:cs="Times New Roman"/>
          <w:sz w:val="28"/>
          <w:szCs w:val="28"/>
          <w:lang w:eastAsia="ru-RU"/>
        </w:rPr>
        <w:t xml:space="preserve">: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26" w:history="1">
        <w:r w:rsidR="00CA5253" w:rsidRPr="00C5525B">
          <w:rPr>
            <w:rFonts w:ascii="Times New Roman" w:eastAsia="Times New Roman" w:hAnsi="Times New Roman" w:cs="Times New Roman"/>
            <w:color w:val="0000FF"/>
            <w:sz w:val="28"/>
            <w:szCs w:val="28"/>
            <w:u w:val="single"/>
            <w:lang w:eastAsia="ru-RU"/>
          </w:rPr>
          <w:t>подпункт 133.7</w:t>
        </w:r>
      </w:hyperlink>
      <w:r w:rsidR="00CA5253" w:rsidRPr="00C5525B">
        <w:rPr>
          <w:rFonts w:ascii="Times New Roman" w:eastAsia="Times New Roman" w:hAnsi="Times New Roman" w:cs="Times New Roman"/>
          <w:sz w:val="28"/>
          <w:szCs w:val="28"/>
          <w:lang w:eastAsia="ru-RU"/>
        </w:rPr>
        <w:t xml:space="preserve"> дополнить подпунктами 133.7.1 - 133.7.3 следующего содержания: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"133.7.1. Один час в неделю для обучающихся 10 - 11 классов рекомендуется отводить на внеурочное занятие "Россия - мои горизонты".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133.7.2. Внеурочные занятия "Россия - мои горизонты" направлены на формирование готовности обучающихся к профессиональному самоопределению, приобретение навыков и умений карьерной грамотности и других компетенций, необходимых для осуществления всех этапов карьерной </w:t>
      </w:r>
      <w:proofErr w:type="spellStart"/>
      <w:r w:rsidRPr="00C5525B">
        <w:rPr>
          <w:rFonts w:ascii="Times New Roman" w:eastAsia="Times New Roman" w:hAnsi="Times New Roman" w:cs="Times New Roman"/>
          <w:sz w:val="28"/>
          <w:szCs w:val="28"/>
          <w:lang w:eastAsia="ru-RU"/>
        </w:rPr>
        <w:t>самонавигации</w:t>
      </w:r>
      <w:proofErr w:type="spellEnd"/>
      <w:r w:rsidRPr="00C5525B">
        <w:rPr>
          <w:rFonts w:ascii="Times New Roman" w:eastAsia="Times New Roman" w:hAnsi="Times New Roman" w:cs="Times New Roman"/>
          <w:sz w:val="28"/>
          <w:szCs w:val="28"/>
          <w:lang w:eastAsia="ru-RU"/>
        </w:rPr>
        <w:t xml:space="preserve">, приобретение и осмысления </w:t>
      </w:r>
      <w:proofErr w:type="spellStart"/>
      <w:r w:rsidRPr="00C5525B">
        <w:rPr>
          <w:rFonts w:ascii="Times New Roman" w:eastAsia="Times New Roman" w:hAnsi="Times New Roman" w:cs="Times New Roman"/>
          <w:sz w:val="28"/>
          <w:szCs w:val="28"/>
          <w:lang w:eastAsia="ru-RU"/>
        </w:rPr>
        <w:t>профориентационно</w:t>
      </w:r>
      <w:proofErr w:type="spellEnd"/>
      <w:r w:rsidRPr="00C5525B">
        <w:rPr>
          <w:rFonts w:ascii="Times New Roman" w:eastAsia="Times New Roman" w:hAnsi="Times New Roman" w:cs="Times New Roman"/>
          <w:sz w:val="28"/>
          <w:szCs w:val="28"/>
          <w:lang w:eastAsia="ru-RU"/>
        </w:rPr>
        <w:t xml:space="preserve"> значимого опыта.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133.7.3. Основной формат внеурочных занятий "Россия - мои горизонты" - профориентационное занятие. Основные темы занятий связаны с востребованными профессиями реального сектора экономики, а также с выдающимися достижениями России в отраслях промышленности, цифровых технологиях, инженерном деле, государственном управлении и общественной безопасности, медицине и здравоохранении, </w:t>
      </w:r>
      <w:proofErr w:type="spellStart"/>
      <w:r w:rsidRPr="00C5525B">
        <w:rPr>
          <w:rFonts w:ascii="Times New Roman" w:eastAsia="Times New Roman" w:hAnsi="Times New Roman" w:cs="Times New Roman"/>
          <w:sz w:val="28"/>
          <w:szCs w:val="28"/>
          <w:lang w:eastAsia="ru-RU"/>
        </w:rPr>
        <w:t>агросфере</w:t>
      </w:r>
      <w:proofErr w:type="spellEnd"/>
      <w:r w:rsidRPr="00C5525B">
        <w:rPr>
          <w:rFonts w:ascii="Times New Roman" w:eastAsia="Times New Roman" w:hAnsi="Times New Roman" w:cs="Times New Roman"/>
          <w:sz w:val="28"/>
          <w:szCs w:val="28"/>
          <w:lang w:eastAsia="ru-RU"/>
        </w:rPr>
        <w:t xml:space="preserve">, социальном развитии, туризме, креативных индустриях и других отраслях экономики.";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27" w:history="1">
        <w:r w:rsidR="00CA5253" w:rsidRPr="00C5525B">
          <w:rPr>
            <w:rFonts w:ascii="Times New Roman" w:eastAsia="Times New Roman" w:hAnsi="Times New Roman" w:cs="Times New Roman"/>
            <w:color w:val="0000FF"/>
            <w:sz w:val="28"/>
            <w:szCs w:val="28"/>
            <w:u w:val="single"/>
            <w:lang w:eastAsia="ru-RU"/>
          </w:rPr>
          <w:t>подпункт 133.9</w:t>
        </w:r>
      </w:hyperlink>
      <w:r w:rsidR="00CA5253" w:rsidRPr="00C5525B">
        <w:rPr>
          <w:rFonts w:ascii="Times New Roman" w:eastAsia="Times New Roman" w:hAnsi="Times New Roman" w:cs="Times New Roman"/>
          <w:sz w:val="28"/>
          <w:szCs w:val="28"/>
          <w:lang w:eastAsia="ru-RU"/>
        </w:rPr>
        <w:t xml:space="preserve"> изложить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"133.9. На курсы внеурочной деятельности по выбору обучающихся еженедельно расходуется до 4 часов, на организационное обеспечение учебной деятельности, на обеспечение благополучия обучающегося еженедельно до 1 часа, на профориентацию обучающихся еженедельно до 1 часа.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Формы реализации внеурочной деятельности образовательная организация определяет самостоятельно.". </w:t>
      </w:r>
    </w:p>
    <w:p w:rsidR="00333307" w:rsidRPr="00C5525B" w:rsidRDefault="00333307">
      <w:pPr>
        <w:rPr>
          <w:sz w:val="28"/>
          <w:szCs w:val="28"/>
        </w:rPr>
      </w:pPr>
    </w:p>
    <w:p w:rsidR="00CA5253" w:rsidRPr="00C5525B" w:rsidRDefault="00CA5253">
      <w:pPr>
        <w:rPr>
          <w:b/>
          <w:color w:val="FF0000"/>
          <w:sz w:val="28"/>
          <w:szCs w:val="28"/>
        </w:rPr>
      </w:pPr>
      <w:r w:rsidRPr="00C5525B">
        <w:rPr>
          <w:b/>
          <w:color w:val="FF0000"/>
          <w:sz w:val="28"/>
          <w:szCs w:val="28"/>
        </w:rPr>
        <w:t>ФОП ООО</w:t>
      </w:r>
    </w:p>
    <w:p w:rsidR="00CA5253" w:rsidRPr="00C5525B" w:rsidRDefault="006769E1" w:rsidP="00CA5253">
      <w:pPr>
        <w:spacing w:after="0" w:line="288" w:lineRule="atLeast"/>
        <w:ind w:firstLine="540"/>
        <w:jc w:val="both"/>
        <w:rPr>
          <w:rFonts w:ascii="Times New Roman" w:eastAsia="Times New Roman" w:hAnsi="Times New Roman" w:cs="Times New Roman"/>
          <w:sz w:val="28"/>
          <w:szCs w:val="28"/>
          <w:lang w:eastAsia="ru-RU"/>
        </w:rPr>
      </w:pPr>
      <w:hyperlink r:id="rId28" w:history="1">
        <w:r w:rsidR="00CA5253" w:rsidRPr="00C5525B">
          <w:rPr>
            <w:rFonts w:ascii="Times New Roman" w:eastAsia="Times New Roman" w:hAnsi="Times New Roman" w:cs="Times New Roman"/>
            <w:color w:val="0000FF"/>
            <w:sz w:val="28"/>
            <w:szCs w:val="28"/>
            <w:u w:val="single"/>
            <w:lang w:eastAsia="ru-RU"/>
          </w:rPr>
          <w:t>подпункт 167.11</w:t>
        </w:r>
      </w:hyperlink>
      <w:r w:rsidR="00CA5253" w:rsidRPr="00C5525B">
        <w:rPr>
          <w:rFonts w:ascii="Times New Roman" w:eastAsia="Times New Roman" w:hAnsi="Times New Roman" w:cs="Times New Roman"/>
          <w:sz w:val="28"/>
          <w:szCs w:val="28"/>
          <w:lang w:eastAsia="ru-RU"/>
        </w:rPr>
        <w:t xml:space="preserve"> изложить в следующей редакции:</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"167.11. Для основного общего образования представлены шесть вариантов федерального учебного плана: </w:t>
      </w:r>
    </w:p>
    <w:p w:rsidR="00CA5253"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варианты N 1 - N 3 - для образовательных организаций, в которых обучение ведется на русском языке для 5-дневной и 6-дневной учебной недели (1-й и 2-й варианты), а также с учетом изучения второго иностранного языка (3-й вариант); </w:t>
      </w:r>
    </w:p>
    <w:p w:rsidR="00C5525B" w:rsidRDefault="00C5525B" w:rsidP="00CA5253">
      <w:pPr>
        <w:spacing w:before="168" w:after="0" w:line="288" w:lineRule="atLeast"/>
        <w:ind w:firstLine="540"/>
        <w:jc w:val="both"/>
        <w:rPr>
          <w:rFonts w:ascii="Times New Roman" w:eastAsia="Times New Roman" w:hAnsi="Times New Roman" w:cs="Times New Roman"/>
          <w:sz w:val="28"/>
          <w:szCs w:val="28"/>
          <w:lang w:eastAsia="ru-RU"/>
        </w:rPr>
      </w:pPr>
    </w:p>
    <w:p w:rsidR="00C5525B" w:rsidRDefault="00C5525B" w:rsidP="00CA5253">
      <w:pPr>
        <w:spacing w:before="168" w:after="0" w:line="288" w:lineRule="atLeast"/>
        <w:ind w:firstLine="540"/>
        <w:jc w:val="both"/>
        <w:rPr>
          <w:rFonts w:ascii="Times New Roman" w:eastAsia="Times New Roman" w:hAnsi="Times New Roman" w:cs="Times New Roman"/>
          <w:sz w:val="28"/>
          <w:szCs w:val="28"/>
          <w:lang w:eastAsia="ru-RU"/>
        </w:rPr>
      </w:pPr>
    </w:p>
    <w:p w:rsidR="00C5525B" w:rsidRDefault="00C5525B" w:rsidP="00CA5253">
      <w:pPr>
        <w:spacing w:before="168" w:after="0" w:line="288" w:lineRule="atLeast"/>
        <w:ind w:firstLine="540"/>
        <w:jc w:val="both"/>
        <w:rPr>
          <w:rFonts w:ascii="Times New Roman" w:eastAsia="Times New Roman" w:hAnsi="Times New Roman" w:cs="Times New Roman"/>
          <w:sz w:val="28"/>
          <w:szCs w:val="28"/>
          <w:lang w:eastAsia="ru-RU"/>
        </w:rPr>
      </w:pPr>
    </w:p>
    <w:p w:rsidR="00C5525B" w:rsidRDefault="00C5525B" w:rsidP="00CA5253">
      <w:pPr>
        <w:spacing w:before="168" w:after="0" w:line="288" w:lineRule="atLeast"/>
        <w:ind w:firstLine="540"/>
        <w:jc w:val="both"/>
        <w:rPr>
          <w:rFonts w:ascii="Times New Roman" w:eastAsia="Times New Roman" w:hAnsi="Times New Roman" w:cs="Times New Roman"/>
          <w:sz w:val="28"/>
          <w:szCs w:val="28"/>
          <w:lang w:eastAsia="ru-RU"/>
        </w:rPr>
      </w:pPr>
    </w:p>
    <w:p w:rsidR="00C5525B" w:rsidRDefault="00C5525B" w:rsidP="00CA5253">
      <w:pPr>
        <w:spacing w:before="168" w:after="0" w:line="288" w:lineRule="atLeast"/>
        <w:ind w:firstLine="540"/>
        <w:jc w:val="both"/>
        <w:rPr>
          <w:rFonts w:ascii="Times New Roman" w:eastAsia="Times New Roman" w:hAnsi="Times New Roman" w:cs="Times New Roman"/>
          <w:sz w:val="28"/>
          <w:szCs w:val="28"/>
          <w:lang w:eastAsia="ru-RU"/>
        </w:rPr>
      </w:pPr>
    </w:p>
    <w:p w:rsidR="00C5525B" w:rsidRDefault="00C5525B" w:rsidP="00CA5253">
      <w:pPr>
        <w:spacing w:before="168" w:after="0" w:line="288" w:lineRule="atLeast"/>
        <w:ind w:firstLine="540"/>
        <w:jc w:val="both"/>
        <w:rPr>
          <w:rFonts w:ascii="Times New Roman" w:eastAsia="Times New Roman" w:hAnsi="Times New Roman" w:cs="Times New Roman"/>
          <w:sz w:val="28"/>
          <w:szCs w:val="28"/>
          <w:lang w:eastAsia="ru-RU"/>
        </w:rPr>
      </w:pPr>
    </w:p>
    <w:p w:rsidR="00C5525B" w:rsidRDefault="00C5525B" w:rsidP="00CA5253">
      <w:pPr>
        <w:spacing w:before="168" w:after="0" w:line="288" w:lineRule="atLeast"/>
        <w:ind w:firstLine="540"/>
        <w:jc w:val="both"/>
        <w:rPr>
          <w:rFonts w:ascii="Times New Roman" w:eastAsia="Times New Roman" w:hAnsi="Times New Roman" w:cs="Times New Roman"/>
          <w:sz w:val="28"/>
          <w:szCs w:val="28"/>
          <w:lang w:eastAsia="ru-RU"/>
        </w:rPr>
      </w:pPr>
    </w:p>
    <w:p w:rsidR="00C5525B" w:rsidRDefault="00C5525B" w:rsidP="00CA5253">
      <w:pPr>
        <w:spacing w:before="168" w:after="0" w:line="288" w:lineRule="atLeast"/>
        <w:ind w:firstLine="540"/>
        <w:jc w:val="both"/>
        <w:rPr>
          <w:rFonts w:ascii="Times New Roman" w:eastAsia="Times New Roman" w:hAnsi="Times New Roman" w:cs="Times New Roman"/>
          <w:sz w:val="28"/>
          <w:szCs w:val="28"/>
          <w:lang w:eastAsia="ru-RU"/>
        </w:rPr>
      </w:pPr>
    </w:p>
    <w:p w:rsidR="00C5525B" w:rsidRPr="00C5525B" w:rsidRDefault="00C5525B" w:rsidP="00CA5253">
      <w:pPr>
        <w:spacing w:before="168" w:after="0" w:line="288" w:lineRule="atLeast"/>
        <w:ind w:firstLine="540"/>
        <w:jc w:val="both"/>
        <w:rPr>
          <w:rFonts w:ascii="Times New Roman" w:eastAsia="Times New Roman" w:hAnsi="Times New Roman" w:cs="Times New Roman"/>
          <w:sz w:val="28"/>
          <w:szCs w:val="28"/>
          <w:lang w:eastAsia="ru-RU"/>
        </w:rPr>
      </w:pPr>
    </w:p>
    <w:p w:rsidR="00CA5253" w:rsidRPr="00C5525B" w:rsidRDefault="00CA5253" w:rsidP="00CA5253">
      <w:pPr>
        <w:spacing w:after="0" w:line="288" w:lineRule="atLeast"/>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bl>
      <w:tblPr>
        <w:tblW w:w="9060" w:type="dxa"/>
        <w:tblInd w:w="15" w:type="dxa"/>
        <w:tblCellMar>
          <w:left w:w="0" w:type="dxa"/>
          <w:right w:w="0" w:type="dxa"/>
        </w:tblCellMar>
        <w:tblLook w:val="04A0" w:firstRow="1" w:lastRow="0" w:firstColumn="1" w:lastColumn="0" w:noHBand="0" w:noVBand="1"/>
      </w:tblPr>
      <w:tblGrid>
        <w:gridCol w:w="2673"/>
        <w:gridCol w:w="2946"/>
        <w:gridCol w:w="435"/>
        <w:gridCol w:w="575"/>
        <w:gridCol w:w="575"/>
        <w:gridCol w:w="575"/>
        <w:gridCol w:w="575"/>
        <w:gridCol w:w="706"/>
      </w:tblGrid>
      <w:tr w:rsidR="00CA5253" w:rsidRPr="00C5525B" w:rsidTr="00CA5253">
        <w:tc>
          <w:tcPr>
            <w:tcW w:w="0" w:type="auto"/>
            <w:gridSpan w:val="8"/>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Вариант N 1 </w:t>
            </w:r>
          </w:p>
        </w:tc>
      </w:tr>
      <w:tr w:rsidR="00CA5253" w:rsidRPr="00C5525B" w:rsidTr="00CA5253">
        <w:tc>
          <w:tcPr>
            <w:tcW w:w="0" w:type="auto"/>
            <w:gridSpan w:val="8"/>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Федеральный недельный учебный план основного общего образования для 5-дневной учебной недели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Предметные области </w:t>
            </w:r>
          </w:p>
        </w:tc>
        <w:tc>
          <w:tcPr>
            <w:tcW w:w="0" w:type="auto"/>
            <w:tcBorders>
              <w:top w:val="single" w:sz="6" w:space="0" w:color="000000"/>
              <w:left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Учебные предметы (учебные курсы) </w:t>
            </w:r>
          </w:p>
        </w:tc>
        <w:tc>
          <w:tcPr>
            <w:tcW w:w="0" w:type="auto"/>
            <w:gridSpan w:val="6"/>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Количество часов в неделю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классы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V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VI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VII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VIII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IX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Всего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Обязательная часть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Русский язык и литература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Русский язык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6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21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Литература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 </w:t>
            </w:r>
          </w:p>
        </w:tc>
      </w:tr>
      <w:tr w:rsidR="00CA5253" w:rsidRPr="00C5525B" w:rsidTr="00CA5253">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Иностранные языки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Иностранный язык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15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Математика и информатика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Математика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10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Алгебра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9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Геометрия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6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Вероятность и статистика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Информатика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Общественно-научные предметы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История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14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Обществознание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География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8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Естественно-научные предметы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Физика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7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Химия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4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Биология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7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Искусство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Изобразительное искусство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Музыка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4 </w:t>
            </w:r>
          </w:p>
        </w:tc>
      </w:tr>
      <w:tr w:rsidR="00CA5253" w:rsidRPr="00C5525B" w:rsidTr="00CA5253">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Технология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Труд (технология)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8 </w:t>
            </w:r>
          </w:p>
        </w:tc>
      </w:tr>
      <w:tr w:rsidR="00CA5253" w:rsidRPr="00C5525B" w:rsidTr="00CA5253">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Основы безопасности и защиты Родины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Основы безопасности и защиты Родины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r>
      <w:tr w:rsidR="00CA5253" w:rsidRPr="00C5525B" w:rsidTr="00CA5253">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Физическая культура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Физическая культура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10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Итого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27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28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30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148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Часть, формируемая участниками образовательных отношений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9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Учебные недели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lastRenderedPageBreak/>
              <w:t xml:space="preserve">Всего часов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986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1020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1088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1122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1122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5338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Максимально допустимая недельная нагрузка (при 5-дневной неделе) в соответствии с санитарными правилами и нормами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29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30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157 </w:t>
            </w:r>
          </w:p>
        </w:tc>
      </w:tr>
    </w:tbl>
    <w:p w:rsidR="00CA5253" w:rsidRDefault="00CA5253" w:rsidP="00CA5253">
      <w:pPr>
        <w:spacing w:after="0" w:line="288" w:lineRule="atLeast"/>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p w:rsidR="00C5525B" w:rsidRDefault="00C5525B" w:rsidP="00CA5253">
      <w:pPr>
        <w:spacing w:after="0" w:line="288" w:lineRule="atLeast"/>
        <w:jc w:val="both"/>
        <w:rPr>
          <w:rFonts w:ascii="Times New Roman" w:eastAsia="Times New Roman" w:hAnsi="Times New Roman" w:cs="Times New Roman"/>
          <w:sz w:val="28"/>
          <w:szCs w:val="28"/>
          <w:lang w:eastAsia="ru-RU"/>
        </w:rPr>
      </w:pPr>
    </w:p>
    <w:p w:rsidR="00C5525B" w:rsidRDefault="00C5525B" w:rsidP="00CA5253">
      <w:pPr>
        <w:spacing w:after="0" w:line="288" w:lineRule="atLeast"/>
        <w:jc w:val="both"/>
        <w:rPr>
          <w:rFonts w:ascii="Times New Roman" w:eastAsia="Times New Roman" w:hAnsi="Times New Roman" w:cs="Times New Roman"/>
          <w:sz w:val="28"/>
          <w:szCs w:val="28"/>
          <w:lang w:eastAsia="ru-RU"/>
        </w:rPr>
      </w:pPr>
    </w:p>
    <w:p w:rsidR="00C5525B" w:rsidRDefault="00C5525B" w:rsidP="00CA5253">
      <w:pPr>
        <w:spacing w:after="0" w:line="288" w:lineRule="atLeast"/>
        <w:jc w:val="both"/>
        <w:rPr>
          <w:rFonts w:ascii="Times New Roman" w:eastAsia="Times New Roman" w:hAnsi="Times New Roman" w:cs="Times New Roman"/>
          <w:sz w:val="28"/>
          <w:szCs w:val="28"/>
          <w:lang w:eastAsia="ru-RU"/>
        </w:rPr>
      </w:pPr>
    </w:p>
    <w:p w:rsidR="00C5525B" w:rsidRPr="00C5525B" w:rsidRDefault="00C5525B" w:rsidP="00CA5253">
      <w:pPr>
        <w:spacing w:after="0" w:line="288" w:lineRule="atLeast"/>
        <w:jc w:val="both"/>
        <w:rPr>
          <w:rFonts w:ascii="Times New Roman" w:eastAsia="Times New Roman" w:hAnsi="Times New Roman" w:cs="Times New Roman"/>
          <w:sz w:val="28"/>
          <w:szCs w:val="28"/>
          <w:lang w:eastAsia="ru-RU"/>
        </w:rPr>
      </w:pPr>
    </w:p>
    <w:tbl>
      <w:tblPr>
        <w:tblW w:w="9060" w:type="dxa"/>
        <w:tblInd w:w="15" w:type="dxa"/>
        <w:tblCellMar>
          <w:left w:w="0" w:type="dxa"/>
          <w:right w:w="0" w:type="dxa"/>
        </w:tblCellMar>
        <w:tblLook w:val="04A0" w:firstRow="1" w:lastRow="0" w:firstColumn="1" w:lastColumn="0" w:noHBand="0" w:noVBand="1"/>
      </w:tblPr>
      <w:tblGrid>
        <w:gridCol w:w="2601"/>
        <w:gridCol w:w="2878"/>
        <w:gridCol w:w="575"/>
        <w:gridCol w:w="575"/>
        <w:gridCol w:w="575"/>
        <w:gridCol w:w="575"/>
        <w:gridCol w:w="575"/>
        <w:gridCol w:w="706"/>
      </w:tblGrid>
      <w:tr w:rsidR="00CA5253" w:rsidRPr="00C5525B" w:rsidTr="00CA5253">
        <w:tc>
          <w:tcPr>
            <w:tcW w:w="0" w:type="auto"/>
            <w:gridSpan w:val="8"/>
            <w:tcBorders>
              <w:top w:val="single" w:sz="6" w:space="0" w:color="000000"/>
              <w:left w:val="single" w:sz="6" w:space="0" w:color="000000"/>
              <w:bottom w:val="single" w:sz="6" w:space="0" w:color="000000"/>
              <w:right w:val="single" w:sz="6" w:space="0" w:color="000000"/>
            </w:tcBorders>
            <w:hideMark/>
          </w:tcPr>
          <w:p w:rsidR="00CA5253" w:rsidRPr="00C5525B" w:rsidRDefault="00CA5253" w:rsidP="00C5525B">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Вариант N 2</w:t>
            </w:r>
          </w:p>
        </w:tc>
      </w:tr>
      <w:tr w:rsidR="00CA5253" w:rsidRPr="00C5525B" w:rsidTr="00CA5253">
        <w:tc>
          <w:tcPr>
            <w:tcW w:w="0" w:type="auto"/>
            <w:gridSpan w:val="8"/>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Федеральный недельный учебный план основного общего образования для 6-дневной учебной недели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Предметные области </w:t>
            </w:r>
          </w:p>
        </w:tc>
        <w:tc>
          <w:tcPr>
            <w:tcW w:w="0" w:type="auto"/>
            <w:tcBorders>
              <w:top w:val="single" w:sz="6" w:space="0" w:color="000000"/>
              <w:left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Учебные предметы (учебные курсы) </w:t>
            </w:r>
          </w:p>
        </w:tc>
        <w:tc>
          <w:tcPr>
            <w:tcW w:w="0" w:type="auto"/>
            <w:gridSpan w:val="6"/>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Количество часов в неделю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классы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V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VI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VII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VIII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IX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Всего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Обязательная часть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Русский язык и литература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Русский язык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6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21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Литература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 </w:t>
            </w:r>
          </w:p>
        </w:tc>
      </w:tr>
      <w:tr w:rsidR="00CA5253" w:rsidRPr="00C5525B" w:rsidTr="00CA5253">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Иностранные языки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Иностранный язык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15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Математика и информатика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Математика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10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Алгебра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9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Геометрия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6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Вероятность и статистика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Информатика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Общественно-научные предметы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История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14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Обществознание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География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8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Естественно-научные предметы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Физика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7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Химия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4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Биология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7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Искусство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Изобразительное искусство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Музыка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4 </w:t>
            </w:r>
          </w:p>
        </w:tc>
      </w:tr>
      <w:tr w:rsidR="00CA5253" w:rsidRPr="00C5525B" w:rsidTr="00CA5253">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Технология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Труд (технология)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8 </w:t>
            </w:r>
          </w:p>
        </w:tc>
      </w:tr>
      <w:tr w:rsidR="00CA5253" w:rsidRPr="00C5525B" w:rsidTr="00CA5253">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Основы безопасности и защиты Родины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Основы безопасности и защиты Родины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r>
      <w:tr w:rsidR="00CA5253" w:rsidRPr="00C5525B" w:rsidTr="00CA5253">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Физическая культура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Физическая культура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10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Итого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27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28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30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148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Часть, формируемая участниками образовательных отношений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24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Учебные недели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lastRenderedPageBreak/>
              <w:t xml:space="preserve">Всего часов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1088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1122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1190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1224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1224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5848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Максимально допустимая недельная нагрузка (при 6-дневной неделе) в соответствии с санитарными правилами и нормами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36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36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172 </w:t>
            </w:r>
          </w:p>
        </w:tc>
      </w:tr>
    </w:tbl>
    <w:p w:rsidR="00CA5253" w:rsidRDefault="00CA5253" w:rsidP="00CA5253">
      <w:pPr>
        <w:spacing w:after="0" w:line="288" w:lineRule="atLeast"/>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p w:rsidR="00C5525B" w:rsidRDefault="00C5525B" w:rsidP="00CA5253">
      <w:pPr>
        <w:spacing w:after="0" w:line="288" w:lineRule="atLeast"/>
        <w:jc w:val="both"/>
        <w:rPr>
          <w:rFonts w:ascii="Times New Roman" w:eastAsia="Times New Roman" w:hAnsi="Times New Roman" w:cs="Times New Roman"/>
          <w:sz w:val="28"/>
          <w:szCs w:val="28"/>
          <w:lang w:eastAsia="ru-RU"/>
        </w:rPr>
      </w:pPr>
    </w:p>
    <w:p w:rsidR="00C5525B" w:rsidRDefault="00C5525B" w:rsidP="00CA5253">
      <w:pPr>
        <w:spacing w:after="0" w:line="288" w:lineRule="atLeast"/>
        <w:jc w:val="both"/>
        <w:rPr>
          <w:rFonts w:ascii="Times New Roman" w:eastAsia="Times New Roman" w:hAnsi="Times New Roman" w:cs="Times New Roman"/>
          <w:sz w:val="28"/>
          <w:szCs w:val="28"/>
          <w:lang w:eastAsia="ru-RU"/>
        </w:rPr>
      </w:pPr>
    </w:p>
    <w:p w:rsidR="00C5525B" w:rsidRPr="00C5525B" w:rsidRDefault="00C5525B" w:rsidP="00CA5253">
      <w:pPr>
        <w:spacing w:after="0" w:line="288" w:lineRule="atLeast"/>
        <w:jc w:val="both"/>
        <w:rPr>
          <w:rFonts w:ascii="Times New Roman" w:eastAsia="Times New Roman" w:hAnsi="Times New Roman" w:cs="Times New Roman"/>
          <w:sz w:val="28"/>
          <w:szCs w:val="28"/>
          <w:lang w:eastAsia="ru-RU"/>
        </w:rPr>
      </w:pPr>
    </w:p>
    <w:tbl>
      <w:tblPr>
        <w:tblW w:w="9060" w:type="dxa"/>
        <w:tblInd w:w="15" w:type="dxa"/>
        <w:tblCellMar>
          <w:left w:w="0" w:type="dxa"/>
          <w:right w:w="0" w:type="dxa"/>
        </w:tblCellMar>
        <w:tblLook w:val="04A0" w:firstRow="1" w:lastRow="0" w:firstColumn="1" w:lastColumn="0" w:noHBand="0" w:noVBand="1"/>
      </w:tblPr>
      <w:tblGrid>
        <w:gridCol w:w="2601"/>
        <w:gridCol w:w="2878"/>
        <w:gridCol w:w="575"/>
        <w:gridCol w:w="575"/>
        <w:gridCol w:w="575"/>
        <w:gridCol w:w="575"/>
        <w:gridCol w:w="575"/>
        <w:gridCol w:w="706"/>
      </w:tblGrid>
      <w:tr w:rsidR="00CA5253" w:rsidRPr="00C5525B" w:rsidTr="00CA5253">
        <w:tc>
          <w:tcPr>
            <w:tcW w:w="0" w:type="auto"/>
            <w:gridSpan w:val="8"/>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Вариант N 3 </w:t>
            </w:r>
          </w:p>
        </w:tc>
      </w:tr>
      <w:tr w:rsidR="00CA5253" w:rsidRPr="00C5525B" w:rsidTr="00CA5253">
        <w:tc>
          <w:tcPr>
            <w:tcW w:w="0" w:type="auto"/>
            <w:gridSpan w:val="8"/>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Федеральный недельный учебный план основного общего образования для 6-дневной учебной недели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Предметные области </w:t>
            </w:r>
          </w:p>
        </w:tc>
        <w:tc>
          <w:tcPr>
            <w:tcW w:w="0" w:type="auto"/>
            <w:tcBorders>
              <w:top w:val="single" w:sz="6" w:space="0" w:color="000000"/>
              <w:left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Учебные предметы (учебные курсы) </w:t>
            </w:r>
          </w:p>
        </w:tc>
        <w:tc>
          <w:tcPr>
            <w:tcW w:w="0" w:type="auto"/>
            <w:gridSpan w:val="6"/>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Количество часов в неделю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классы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V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VI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VII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VIII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IX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Всего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Обязательная часть </w:t>
            </w:r>
          </w:p>
        </w:tc>
        <w:tc>
          <w:tcPr>
            <w:tcW w:w="0" w:type="auto"/>
            <w:gridSpan w:val="6"/>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Русский язык и литература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Русский язык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6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21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Литература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Иностранные языки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Иностранный язык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15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Второй иностранный язык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10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Математика и информатика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Математика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10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Алгебра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9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Геометрия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6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Вероятность и статистика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Информатика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Общественно-научные предметы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История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14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Обществознание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География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8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Естественно-научные предметы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Физика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6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Химия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4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Биология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7 </w:t>
            </w:r>
          </w:p>
        </w:tc>
      </w:tr>
      <w:tr w:rsidR="00CA5253" w:rsidRPr="00C5525B" w:rsidTr="00CA5253">
        <w:tc>
          <w:tcPr>
            <w:tcW w:w="0" w:type="auto"/>
            <w:vMerge w:val="restart"/>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Искусство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Изобразительное искусство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r>
      <w:tr w:rsidR="00CA5253" w:rsidRPr="00C5525B" w:rsidTr="00CA52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5253" w:rsidRPr="00C5525B" w:rsidRDefault="00CA5253" w:rsidP="00CA5253">
            <w:pPr>
              <w:spacing w:after="0" w:line="240" w:lineRule="auto"/>
              <w:rPr>
                <w:rFonts w:ascii="Times New Roman" w:eastAsia="Times New Roman" w:hAnsi="Times New Roman" w:cs="Times New Roman"/>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Музыка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4 </w:t>
            </w:r>
          </w:p>
        </w:tc>
      </w:tr>
      <w:tr w:rsidR="00CA5253" w:rsidRPr="00C5525B" w:rsidTr="00CA5253">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Технология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Труд (технология)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8 </w:t>
            </w:r>
          </w:p>
        </w:tc>
      </w:tr>
      <w:tr w:rsidR="00CA5253" w:rsidRPr="00C5525B" w:rsidTr="00CA5253">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Основы безопасности и защиты Родины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Основы безопасности и защиты Родины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r>
      <w:tr w:rsidR="00CA5253" w:rsidRPr="00C5525B" w:rsidTr="00CA5253">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Физическая культура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Физическая культура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10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Итого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29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30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157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lastRenderedPageBreak/>
              <w:t xml:space="preserve">Часть, формируемая участниками образовательных отношений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15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Учебные недели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34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Всего часов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1088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1122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1190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1224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1224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5848 </w:t>
            </w:r>
          </w:p>
        </w:tc>
      </w:tr>
      <w:tr w:rsidR="00CA5253" w:rsidRPr="00C5525B" w:rsidTr="00CA5253">
        <w:tc>
          <w:tcPr>
            <w:tcW w:w="0" w:type="auto"/>
            <w:gridSpan w:val="2"/>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Максимально допустимая недельная нагрузка (при 6-дневной неделе) в соответствии с санитарными правилами и нормами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32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33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35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36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36 </w:t>
            </w:r>
          </w:p>
        </w:tc>
        <w:tc>
          <w:tcPr>
            <w:tcW w:w="0" w:type="auto"/>
            <w:tcBorders>
              <w:top w:val="single" w:sz="6" w:space="0" w:color="000000"/>
              <w:left w:val="single" w:sz="6" w:space="0" w:color="000000"/>
              <w:bottom w:val="single" w:sz="6" w:space="0" w:color="000000"/>
              <w:right w:val="single" w:sz="6" w:space="0" w:color="000000"/>
            </w:tcBorders>
            <w:hideMark/>
          </w:tcPr>
          <w:p w:rsidR="00CA5253" w:rsidRPr="00C5525B" w:rsidRDefault="00CA5253" w:rsidP="00CA5253">
            <w:pPr>
              <w:spacing w:after="0" w:line="240" w:lineRule="auto"/>
              <w:jc w:val="center"/>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172 </w:t>
            </w:r>
          </w:p>
        </w:tc>
      </w:tr>
    </w:tbl>
    <w:p w:rsidR="00CA5253" w:rsidRPr="00C5525B" w:rsidRDefault="00CA5253" w:rsidP="00CA5253">
      <w:pPr>
        <w:spacing w:after="0" w:line="288" w:lineRule="atLeast"/>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  </w:t>
      </w:r>
    </w:p>
    <w:p w:rsidR="00C5525B" w:rsidRDefault="00C5525B" w:rsidP="00CA5253">
      <w:pPr>
        <w:spacing w:after="0" w:line="288" w:lineRule="atLeast"/>
        <w:ind w:firstLine="540"/>
        <w:jc w:val="both"/>
        <w:rPr>
          <w:rFonts w:ascii="Times New Roman" w:eastAsia="Times New Roman" w:hAnsi="Times New Roman" w:cs="Times New Roman"/>
          <w:sz w:val="28"/>
          <w:szCs w:val="28"/>
          <w:lang w:eastAsia="ru-RU"/>
        </w:rPr>
      </w:pPr>
    </w:p>
    <w:p w:rsidR="00CA5253" w:rsidRPr="00C5525B" w:rsidRDefault="006769E1" w:rsidP="00CA5253">
      <w:pPr>
        <w:spacing w:after="0" w:line="288" w:lineRule="atLeast"/>
        <w:ind w:firstLine="540"/>
        <w:jc w:val="both"/>
        <w:rPr>
          <w:rFonts w:ascii="Times New Roman" w:eastAsia="Times New Roman" w:hAnsi="Times New Roman" w:cs="Times New Roman"/>
          <w:sz w:val="28"/>
          <w:szCs w:val="28"/>
          <w:lang w:eastAsia="ru-RU"/>
        </w:rPr>
      </w:pPr>
      <w:hyperlink r:id="rId29" w:history="1">
        <w:r w:rsidR="00CA5253" w:rsidRPr="00C5525B">
          <w:rPr>
            <w:rFonts w:ascii="Times New Roman" w:eastAsia="Times New Roman" w:hAnsi="Times New Roman" w:cs="Times New Roman"/>
            <w:color w:val="0000FF"/>
            <w:sz w:val="28"/>
            <w:szCs w:val="28"/>
            <w:u w:val="single"/>
            <w:lang w:eastAsia="ru-RU"/>
          </w:rPr>
          <w:t>подпункт 167.12</w:t>
        </w:r>
      </w:hyperlink>
      <w:r w:rsidR="00CA5253" w:rsidRPr="00C5525B">
        <w:rPr>
          <w:rFonts w:ascii="Times New Roman" w:eastAsia="Times New Roman" w:hAnsi="Times New Roman" w:cs="Times New Roman"/>
          <w:sz w:val="28"/>
          <w:szCs w:val="28"/>
          <w:lang w:eastAsia="ru-RU"/>
        </w:rPr>
        <w:t xml:space="preserve"> изложить в следующей редакции:</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"167.12. При реализации вариантов NN 1 - 6 федерального учебного плана количество часов на физическую культуру составляет 2, </w:t>
      </w:r>
      <w:r w:rsidRPr="00C5525B">
        <w:rPr>
          <w:rFonts w:ascii="Times New Roman" w:eastAsia="Times New Roman" w:hAnsi="Times New Roman" w:cs="Times New Roman"/>
          <w:sz w:val="28"/>
          <w:szCs w:val="28"/>
          <w:highlight w:val="yellow"/>
          <w:lang w:eastAsia="ru-RU"/>
        </w:rPr>
        <w:t>третий час рекомендуется реализовывать образовательной организацией за счет часов части, формируемой участниками образовательных отношений, включая использование учебных модулей по видам спорта.";</w:t>
      </w:r>
      <w:r w:rsidRPr="00C5525B">
        <w:rPr>
          <w:rFonts w:ascii="Times New Roman" w:eastAsia="Times New Roman" w:hAnsi="Times New Roman" w:cs="Times New Roman"/>
          <w:sz w:val="28"/>
          <w:szCs w:val="28"/>
          <w:lang w:eastAsia="ru-RU"/>
        </w:rPr>
        <w:t xml:space="preserve">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30" w:history="1">
        <w:r w:rsidR="00CA5253" w:rsidRPr="00C5525B">
          <w:rPr>
            <w:rFonts w:ascii="Times New Roman" w:eastAsia="Times New Roman" w:hAnsi="Times New Roman" w:cs="Times New Roman"/>
            <w:color w:val="0000FF"/>
            <w:sz w:val="28"/>
            <w:szCs w:val="28"/>
            <w:u w:val="single"/>
            <w:lang w:eastAsia="ru-RU"/>
          </w:rPr>
          <w:t>подпункт 167.21</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"167.21. Суммарный объем домашнего задания по всем предметам для каждого класса не должен превышать продолжительности выполнения 2 часа - для 5 класса, 2,5 часа - для 6 - 8 классов, 3,5 часа - для 9 - 11 классов. Образовательной организацией осуществляется координация и контроль объема домашнего задания обучающихся каждого класса по всем предметам в соответствии с санитарными нормами.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Домашнее задание на следующий урок рекомендуется задавать на текущем уроке, при наличии электронного журнала дублировать в нем задание не позднее времени окончания учебного дня. Для выполнения задания, требующего длительной подготовки (например, подготовка доклада, реферата, оформление презентации, заучивание стихотворений), рекомендуется предоставлять достаточное количество времени.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Использование электронных средств обучения в ходе реализации образовательной деятельности, включая выполнение домашних заданий, внеурочную деятельность, проводится в соответствии с Санитарно-эпидемиологическими требованиями и Гигиеническими нормативами.";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145) в </w:t>
      </w:r>
      <w:hyperlink r:id="rId31" w:history="1">
        <w:r w:rsidRPr="00C5525B">
          <w:rPr>
            <w:rFonts w:ascii="Times New Roman" w:eastAsia="Times New Roman" w:hAnsi="Times New Roman" w:cs="Times New Roman"/>
            <w:color w:val="0000FF"/>
            <w:sz w:val="28"/>
            <w:szCs w:val="28"/>
            <w:u w:val="single"/>
            <w:lang w:eastAsia="ru-RU"/>
          </w:rPr>
          <w:t>пункте 168</w:t>
        </w:r>
      </w:hyperlink>
      <w:r w:rsidRPr="00C5525B">
        <w:rPr>
          <w:rFonts w:ascii="Times New Roman" w:eastAsia="Times New Roman" w:hAnsi="Times New Roman" w:cs="Times New Roman"/>
          <w:sz w:val="28"/>
          <w:szCs w:val="28"/>
          <w:lang w:eastAsia="ru-RU"/>
        </w:rPr>
        <w:t xml:space="preserve">: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32" w:history="1">
        <w:r w:rsidR="00CA5253" w:rsidRPr="00C5525B">
          <w:rPr>
            <w:rFonts w:ascii="Times New Roman" w:eastAsia="Times New Roman" w:hAnsi="Times New Roman" w:cs="Times New Roman"/>
            <w:color w:val="0000FF"/>
            <w:sz w:val="28"/>
            <w:szCs w:val="28"/>
            <w:u w:val="single"/>
            <w:lang w:eastAsia="ru-RU"/>
          </w:rPr>
          <w:t>подпункт 168.1</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"168.1. Режим работы и график учебного года устанавливается образовательной организацией самостоятельно с учетом законодательства Российской Федерации и гигиенических нормативов (по четвертям, триместрам, индивидуальному графику).";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33" w:history="1">
        <w:r w:rsidR="00CA5253" w:rsidRPr="00C5525B">
          <w:rPr>
            <w:rFonts w:ascii="Times New Roman" w:eastAsia="Times New Roman" w:hAnsi="Times New Roman" w:cs="Times New Roman"/>
            <w:color w:val="0000FF"/>
            <w:sz w:val="28"/>
            <w:szCs w:val="28"/>
            <w:u w:val="single"/>
            <w:lang w:eastAsia="ru-RU"/>
          </w:rPr>
          <w:t>подпункты 168.5</w:t>
        </w:r>
      </w:hyperlink>
      <w:r w:rsidR="00CA5253" w:rsidRPr="00C5525B">
        <w:rPr>
          <w:rFonts w:ascii="Times New Roman" w:eastAsia="Times New Roman" w:hAnsi="Times New Roman" w:cs="Times New Roman"/>
          <w:sz w:val="28"/>
          <w:szCs w:val="28"/>
          <w:lang w:eastAsia="ru-RU"/>
        </w:rPr>
        <w:t xml:space="preserve"> - </w:t>
      </w:r>
      <w:hyperlink r:id="rId34" w:history="1">
        <w:r w:rsidR="00CA5253" w:rsidRPr="00C5525B">
          <w:rPr>
            <w:rFonts w:ascii="Times New Roman" w:eastAsia="Times New Roman" w:hAnsi="Times New Roman" w:cs="Times New Roman"/>
            <w:color w:val="0000FF"/>
            <w:sz w:val="28"/>
            <w:szCs w:val="28"/>
            <w:u w:val="single"/>
            <w:lang w:eastAsia="ru-RU"/>
          </w:rPr>
          <w:t>168.7</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"168.5.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 Суммарная минимальная продолжительность каникул составляет: не менее 126 дней для 5 - 9 классов.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Наиболее рациональным графиком является равномерное чередование периодов учебы и каникул в течение учебного года - 5 - 6 недель учебных периодов чередуются с недельными каникулами.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168.6. При организации учебного графика по четвертям продолжительность учебных четвертей составляет: I четверть - 8 учебных недель (для 5 - 9 классов), II четверть - 8 учебных недель (для 5 - 9 классов), III четверть - 11 учебных недель (для 5 - 9 классов), IV четверть - 7 учебных недель (для 5 - 9 классов).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168.7. Продолжительность каникул составляет: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по окончании I четверти (осенние каникулы) - 9 календарных дней (для 5 - 9 классов);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по окончании II четверти (зимние каникулы) - 9 календарных дней (для 5 - 9 классов);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по окончании III четверти (весенние каникулы) - 9 календарных дней (для 5 - 9 классов);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по окончании учебного года (летние каникулы) - не менее 8 недель. При возникновении отдельных чрезвычайных ситуаций, в том числе военных действий, на отдельных территориях общеобразовательные организации могут вводить дополнительные каникулы в течение учебного года с сентября по май со сдвигом учебного процесса на летние месяцы.";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35" w:history="1">
        <w:r w:rsidR="00CA5253" w:rsidRPr="00C5525B">
          <w:rPr>
            <w:rFonts w:ascii="Times New Roman" w:eastAsia="Times New Roman" w:hAnsi="Times New Roman" w:cs="Times New Roman"/>
            <w:color w:val="0000FF"/>
            <w:sz w:val="28"/>
            <w:szCs w:val="28"/>
            <w:u w:val="single"/>
            <w:lang w:eastAsia="ru-RU"/>
          </w:rPr>
          <w:t>подпункт 168.12</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"168.12. Занятия начинаются не ранее 8 часов утра и заканчиваются не позднее 19 часов. Обучение 5, 9 классов и классов для обучающихся с ограниченными возможностями здоровья проводится в первую смену.";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36" w:history="1">
        <w:r w:rsidR="00CA5253" w:rsidRPr="00C5525B">
          <w:rPr>
            <w:rFonts w:ascii="Times New Roman" w:eastAsia="Times New Roman" w:hAnsi="Times New Roman" w:cs="Times New Roman"/>
            <w:color w:val="0000FF"/>
            <w:sz w:val="28"/>
            <w:szCs w:val="28"/>
            <w:u w:val="single"/>
            <w:lang w:eastAsia="ru-RU"/>
          </w:rPr>
          <w:t>подпункт 168.15</w:t>
        </w:r>
      </w:hyperlink>
      <w:r w:rsidR="00CA5253" w:rsidRPr="00C5525B">
        <w:rPr>
          <w:rFonts w:ascii="Times New Roman" w:eastAsia="Times New Roman" w:hAnsi="Times New Roman" w:cs="Times New Roman"/>
          <w:sz w:val="28"/>
          <w:szCs w:val="28"/>
          <w:lang w:eastAsia="ru-RU"/>
        </w:rPr>
        <w:t xml:space="preserve"> признать утратившим силу.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146) в </w:t>
      </w:r>
      <w:hyperlink r:id="rId37" w:history="1">
        <w:r w:rsidRPr="00C5525B">
          <w:rPr>
            <w:rFonts w:ascii="Times New Roman" w:eastAsia="Times New Roman" w:hAnsi="Times New Roman" w:cs="Times New Roman"/>
            <w:color w:val="0000FF"/>
            <w:sz w:val="28"/>
            <w:szCs w:val="28"/>
            <w:u w:val="single"/>
            <w:lang w:eastAsia="ru-RU"/>
          </w:rPr>
          <w:t>пункте 169</w:t>
        </w:r>
      </w:hyperlink>
      <w:r w:rsidRPr="00C5525B">
        <w:rPr>
          <w:rFonts w:ascii="Times New Roman" w:eastAsia="Times New Roman" w:hAnsi="Times New Roman" w:cs="Times New Roman"/>
          <w:sz w:val="28"/>
          <w:szCs w:val="28"/>
          <w:lang w:eastAsia="ru-RU"/>
        </w:rPr>
        <w:t xml:space="preserve">: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 </w:t>
      </w:r>
      <w:hyperlink r:id="rId38" w:history="1">
        <w:r w:rsidRPr="00C5525B">
          <w:rPr>
            <w:rFonts w:ascii="Times New Roman" w:eastAsia="Times New Roman" w:hAnsi="Times New Roman" w:cs="Times New Roman"/>
            <w:color w:val="0000FF"/>
            <w:sz w:val="28"/>
            <w:szCs w:val="28"/>
            <w:u w:val="single"/>
            <w:lang w:eastAsia="ru-RU"/>
          </w:rPr>
          <w:t>подпункте 169.3</w:t>
        </w:r>
      </w:hyperlink>
      <w:r w:rsidRPr="00C5525B">
        <w:rPr>
          <w:rFonts w:ascii="Times New Roman" w:eastAsia="Times New Roman" w:hAnsi="Times New Roman" w:cs="Times New Roman"/>
          <w:sz w:val="28"/>
          <w:szCs w:val="28"/>
          <w:lang w:eastAsia="ru-RU"/>
        </w:rPr>
        <w:t xml:space="preserve"> слова: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предусматривающую углубленное изучение учебных предметов" заменить словом ", организованную";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39" w:history="1">
        <w:r w:rsidR="00CA5253" w:rsidRPr="00C5525B">
          <w:rPr>
            <w:rFonts w:ascii="Times New Roman" w:eastAsia="Times New Roman" w:hAnsi="Times New Roman" w:cs="Times New Roman"/>
            <w:color w:val="0000FF"/>
            <w:sz w:val="28"/>
            <w:szCs w:val="28"/>
            <w:u w:val="single"/>
            <w:lang w:eastAsia="ru-RU"/>
          </w:rPr>
          <w:t>подпункт 169.6</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"169.6.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туристско</w:t>
      </w:r>
      <w:r w:rsidR="00C5525B">
        <w:rPr>
          <w:rFonts w:ascii="Times New Roman" w:eastAsia="Times New Roman" w:hAnsi="Times New Roman" w:cs="Times New Roman"/>
          <w:sz w:val="28"/>
          <w:szCs w:val="28"/>
          <w:lang w:eastAsia="ru-RU"/>
        </w:rPr>
        <w:t>-</w:t>
      </w:r>
      <w:r w:rsidRPr="00C5525B">
        <w:rPr>
          <w:rFonts w:ascii="Times New Roman" w:eastAsia="Times New Roman" w:hAnsi="Times New Roman" w:cs="Times New Roman"/>
          <w:sz w:val="28"/>
          <w:szCs w:val="28"/>
          <w:lang w:eastAsia="ru-RU"/>
        </w:rPr>
        <w:t xml:space="preserve">краеведческих мероприятиях, в том числе проводимых в природной среде, поездках и другие).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При этом расходы времени на отдельные направления плана внеурочной деятельности могут отличаться: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на внеурочную деятельность по развитию личности, ее способностей, удовлетворения образовательных потребностей и интересов, самореализации и профориентации обучающихся, еженедельно от 1 до 2 часов;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на деятельность ученических сообществ и воспитательные мероприятия целесообразно еженедельно предусмотреть от 2 до 4 часов, при этом при подготовке и проведении коллективных мероприятий в классе или общешкольных мероприятий за 1 - 2 недели может быть использовано до 20 часов (бюджет времени, отведенного на реализацию плана внеурочной деятельности);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на организационное обеспечение учебной деятельности, осуществление педагогической поддержки социализации обучающихся и обеспечение их благополучия еженедельно - от 2 до 3 часов.";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40" w:history="1">
        <w:r w:rsidR="00CA5253" w:rsidRPr="00C5525B">
          <w:rPr>
            <w:rFonts w:ascii="Times New Roman" w:eastAsia="Times New Roman" w:hAnsi="Times New Roman" w:cs="Times New Roman"/>
            <w:color w:val="0000FF"/>
            <w:sz w:val="28"/>
            <w:szCs w:val="28"/>
            <w:u w:val="single"/>
            <w:lang w:eastAsia="ru-RU"/>
          </w:rPr>
          <w:t>подпункт 169.7</w:t>
        </w:r>
      </w:hyperlink>
      <w:r w:rsidR="00CA5253" w:rsidRPr="00C5525B">
        <w:rPr>
          <w:rFonts w:ascii="Times New Roman" w:eastAsia="Times New Roman" w:hAnsi="Times New Roman" w:cs="Times New Roman"/>
          <w:sz w:val="28"/>
          <w:szCs w:val="28"/>
          <w:lang w:eastAsia="ru-RU"/>
        </w:rPr>
        <w:t xml:space="preserve"> дополнить подпунктами 169.7.4 - 169.7.6 следующего содержания: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"169.7.4. Один час в неделю для обучающихся 6 - 9 классов рекомендуется отводить на внеурочное занятие "Россия - мои горизонты".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169.7.5. Внеурочные занятия "Россия - мои горизонты" направлены на формирование готовности обучающихся к профессиональному самоопределению и других компетенций, необходимых для осуществления всех этапов карьерной </w:t>
      </w:r>
      <w:proofErr w:type="spellStart"/>
      <w:r w:rsidRPr="00C5525B">
        <w:rPr>
          <w:rFonts w:ascii="Times New Roman" w:eastAsia="Times New Roman" w:hAnsi="Times New Roman" w:cs="Times New Roman"/>
          <w:sz w:val="28"/>
          <w:szCs w:val="28"/>
          <w:lang w:eastAsia="ru-RU"/>
        </w:rPr>
        <w:t>самонавигации</w:t>
      </w:r>
      <w:proofErr w:type="spellEnd"/>
      <w:r w:rsidRPr="00C5525B">
        <w:rPr>
          <w:rFonts w:ascii="Times New Roman" w:eastAsia="Times New Roman" w:hAnsi="Times New Roman" w:cs="Times New Roman"/>
          <w:sz w:val="28"/>
          <w:szCs w:val="28"/>
          <w:lang w:eastAsia="ru-RU"/>
        </w:rPr>
        <w:t xml:space="preserve">, приобретение и осмысления </w:t>
      </w:r>
      <w:proofErr w:type="spellStart"/>
      <w:r w:rsidRPr="00C5525B">
        <w:rPr>
          <w:rFonts w:ascii="Times New Roman" w:eastAsia="Times New Roman" w:hAnsi="Times New Roman" w:cs="Times New Roman"/>
          <w:sz w:val="28"/>
          <w:szCs w:val="28"/>
          <w:lang w:eastAsia="ru-RU"/>
        </w:rPr>
        <w:t>профориентационно</w:t>
      </w:r>
      <w:proofErr w:type="spellEnd"/>
      <w:r w:rsidRPr="00C5525B">
        <w:rPr>
          <w:rFonts w:ascii="Times New Roman" w:eastAsia="Times New Roman" w:hAnsi="Times New Roman" w:cs="Times New Roman"/>
          <w:sz w:val="28"/>
          <w:szCs w:val="28"/>
          <w:lang w:eastAsia="ru-RU"/>
        </w:rPr>
        <w:t xml:space="preserve"> значимого опыта.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169.7.6. Основной формат внеурочных занятий "Россия - мои горизонты" - профориентационное занятие. Основные темы занятий связаны с востребованными профессиями реального сектора экономики, а также с выдающимися достижениями России в отраслях промышленности, цифровых технологиях, инженерном деле, государственном управлении и общественной </w:t>
      </w:r>
      <w:r w:rsidRPr="00C5525B">
        <w:rPr>
          <w:rFonts w:ascii="Times New Roman" w:eastAsia="Times New Roman" w:hAnsi="Times New Roman" w:cs="Times New Roman"/>
          <w:sz w:val="28"/>
          <w:szCs w:val="28"/>
          <w:lang w:eastAsia="ru-RU"/>
        </w:rPr>
        <w:lastRenderedPageBreak/>
        <w:t xml:space="preserve">безопасности, медицине и здравоохранении, </w:t>
      </w:r>
      <w:proofErr w:type="spellStart"/>
      <w:r w:rsidRPr="00C5525B">
        <w:rPr>
          <w:rFonts w:ascii="Times New Roman" w:eastAsia="Times New Roman" w:hAnsi="Times New Roman" w:cs="Times New Roman"/>
          <w:sz w:val="28"/>
          <w:szCs w:val="28"/>
          <w:lang w:eastAsia="ru-RU"/>
        </w:rPr>
        <w:t>агросфере</w:t>
      </w:r>
      <w:proofErr w:type="spellEnd"/>
      <w:r w:rsidRPr="00C5525B">
        <w:rPr>
          <w:rFonts w:ascii="Times New Roman" w:eastAsia="Times New Roman" w:hAnsi="Times New Roman" w:cs="Times New Roman"/>
          <w:sz w:val="28"/>
          <w:szCs w:val="28"/>
          <w:lang w:eastAsia="ru-RU"/>
        </w:rPr>
        <w:t xml:space="preserve">, социальном развитии, туризме, креативных индустриях и других отраслях экономики.".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2. В федеральной образовательной </w:t>
      </w:r>
      <w:hyperlink r:id="rId41" w:history="1">
        <w:r w:rsidRPr="00C5525B">
          <w:rPr>
            <w:rFonts w:ascii="Times New Roman" w:eastAsia="Times New Roman" w:hAnsi="Times New Roman" w:cs="Times New Roman"/>
            <w:color w:val="0000FF"/>
            <w:sz w:val="28"/>
            <w:szCs w:val="28"/>
            <w:u w:val="single"/>
            <w:lang w:eastAsia="ru-RU"/>
          </w:rPr>
          <w:t>программе</w:t>
        </w:r>
      </w:hyperlink>
      <w:r w:rsidRPr="00C5525B">
        <w:rPr>
          <w:rFonts w:ascii="Times New Roman" w:eastAsia="Times New Roman" w:hAnsi="Times New Roman" w:cs="Times New Roman"/>
          <w:sz w:val="28"/>
          <w:szCs w:val="28"/>
          <w:lang w:eastAsia="ru-RU"/>
        </w:rPr>
        <w:t xml:space="preserve"> среднего общего образования, утвержденной приказом Министерства просвещения Российской Федерации от 18 мая 2023 г. N 371 (зарегистрирован Министерством юстиции Российской Федерации 12 июля 2023 г., регистрационный N 74228), с изменениями, внесенными приказами Министерства просвещения Российской Федерации от 1 февраля 2024 г. N 62 (зарегистрирован Министерством юстиции Российской Федерации 29 февраля 2024 г., регистрационный N 77380), от 19 марта 2024 г. N 171 (зарегистрирован Министерством юстиции Российской Федерации 11 апреля 2024 г., регистрационный N 77830):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 в </w:t>
      </w:r>
      <w:hyperlink r:id="rId42" w:history="1">
        <w:r w:rsidRPr="00C5525B">
          <w:rPr>
            <w:rFonts w:ascii="Times New Roman" w:eastAsia="Times New Roman" w:hAnsi="Times New Roman" w:cs="Times New Roman"/>
            <w:color w:val="0000FF"/>
            <w:sz w:val="28"/>
            <w:szCs w:val="28"/>
            <w:u w:val="single"/>
            <w:lang w:eastAsia="ru-RU"/>
          </w:rPr>
          <w:t>подпункте 16.4 пункта 16</w:t>
        </w:r>
      </w:hyperlink>
      <w:r w:rsidRPr="00C5525B">
        <w:rPr>
          <w:rFonts w:ascii="Times New Roman" w:eastAsia="Times New Roman" w:hAnsi="Times New Roman" w:cs="Times New Roman"/>
          <w:sz w:val="28"/>
          <w:szCs w:val="28"/>
          <w:lang w:eastAsia="ru-RU"/>
        </w:rPr>
        <w:t xml:space="preserve">: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43" w:history="1">
        <w:r w:rsidR="00CA5253" w:rsidRPr="00C5525B">
          <w:rPr>
            <w:rFonts w:ascii="Times New Roman" w:eastAsia="Times New Roman" w:hAnsi="Times New Roman" w:cs="Times New Roman"/>
            <w:color w:val="0000FF"/>
            <w:sz w:val="28"/>
            <w:szCs w:val="28"/>
            <w:u w:val="single"/>
            <w:lang w:eastAsia="ru-RU"/>
          </w:rPr>
          <w:t>абзац десятый</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"принцип </w:t>
      </w:r>
      <w:proofErr w:type="spellStart"/>
      <w:r w:rsidRPr="00C5525B">
        <w:rPr>
          <w:rFonts w:ascii="Times New Roman" w:eastAsia="Times New Roman" w:hAnsi="Times New Roman" w:cs="Times New Roman"/>
          <w:sz w:val="28"/>
          <w:szCs w:val="28"/>
          <w:lang w:eastAsia="ru-RU"/>
        </w:rPr>
        <w:t>здоровьесбережения</w:t>
      </w:r>
      <w:proofErr w:type="spellEnd"/>
      <w:r w:rsidRPr="00C5525B">
        <w:rPr>
          <w:rFonts w:ascii="Times New Roman" w:eastAsia="Times New Roman" w:hAnsi="Times New Roman" w:cs="Times New Roman"/>
          <w:sz w:val="28"/>
          <w:szCs w:val="28"/>
          <w:lang w:eastAsia="ru-RU"/>
        </w:rPr>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w:t>
      </w:r>
      <w:proofErr w:type="spellStart"/>
      <w:r w:rsidRPr="00C5525B">
        <w:rPr>
          <w:rFonts w:ascii="Times New Roman" w:eastAsia="Times New Roman" w:hAnsi="Times New Roman" w:cs="Times New Roman"/>
          <w:sz w:val="28"/>
          <w:szCs w:val="28"/>
          <w:lang w:eastAsia="ru-RU"/>
        </w:rPr>
        <w:t>здоровьесберегающих</w:t>
      </w:r>
      <w:proofErr w:type="spellEnd"/>
      <w:r w:rsidRPr="00C5525B">
        <w:rPr>
          <w:rFonts w:ascii="Times New Roman" w:eastAsia="Times New Roman" w:hAnsi="Times New Roman" w:cs="Times New Roman"/>
          <w:sz w:val="28"/>
          <w:szCs w:val="28"/>
          <w:lang w:eastAsia="ru-RU"/>
        </w:rPr>
        <w:t xml:space="preserve"> педагогических технологий;";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44" w:history="1">
        <w:r w:rsidR="00CA5253" w:rsidRPr="00C5525B">
          <w:rPr>
            <w:rFonts w:ascii="Times New Roman" w:eastAsia="Times New Roman" w:hAnsi="Times New Roman" w:cs="Times New Roman"/>
            <w:color w:val="0000FF"/>
            <w:sz w:val="28"/>
            <w:szCs w:val="28"/>
            <w:u w:val="single"/>
            <w:lang w:eastAsia="ru-RU"/>
          </w:rPr>
          <w:t>дополнить</w:t>
        </w:r>
      </w:hyperlink>
      <w:r w:rsidR="00CA5253" w:rsidRPr="00C5525B">
        <w:rPr>
          <w:rFonts w:ascii="Times New Roman" w:eastAsia="Times New Roman" w:hAnsi="Times New Roman" w:cs="Times New Roman"/>
          <w:sz w:val="28"/>
          <w:szCs w:val="28"/>
          <w:lang w:eastAsia="ru-RU"/>
        </w:rPr>
        <w:t xml:space="preserve"> абзацем следующего содержания: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"принцип обеспечения санитарно-эпидемиологической безопасности обучающихся в соответствии с требованиями, предусмотренными санитарными правилами и нормами </w:t>
      </w:r>
      <w:hyperlink r:id="rId45" w:history="1">
        <w:r w:rsidRPr="00C5525B">
          <w:rPr>
            <w:rFonts w:ascii="Times New Roman" w:eastAsia="Times New Roman" w:hAnsi="Times New Roman" w:cs="Times New Roman"/>
            <w:color w:val="0000FF"/>
            <w:sz w:val="28"/>
            <w:szCs w:val="28"/>
            <w:u w:val="single"/>
            <w:lang w:eastAsia="ru-RU"/>
          </w:rPr>
          <w:t>СанПиН 1.2.3685-21</w:t>
        </w:r>
      </w:hyperlink>
      <w:r w:rsidRPr="00C5525B">
        <w:rPr>
          <w:rFonts w:ascii="Times New Roman" w:eastAsia="Times New Roman" w:hAnsi="Times New Roman" w:cs="Times New Roman"/>
          <w:sz w:val="28"/>
          <w:szCs w:val="28"/>
          <w:lang w:eastAsia="ru-RU"/>
        </w:rPr>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с изменениями, внесенными постановлением Главного государственного санитарного врача Российской Федерации от 30 декабря 2022 г. N 24 (зарегистрировано Министерством юстиции Российской Федерации 9 марта 2023 г., регистрационный N 72558), действующими до 1 марта 2027 г. (далее - Гигиенические нормативы), и санитарными правилами </w:t>
      </w:r>
      <w:hyperlink r:id="rId46" w:history="1">
        <w:r w:rsidRPr="00C5525B">
          <w:rPr>
            <w:rFonts w:ascii="Times New Roman" w:eastAsia="Times New Roman" w:hAnsi="Times New Roman" w:cs="Times New Roman"/>
            <w:color w:val="0000FF"/>
            <w:sz w:val="28"/>
            <w:szCs w:val="28"/>
            <w:u w:val="single"/>
            <w:lang w:eastAsia="ru-RU"/>
          </w:rPr>
          <w:t>СП 2.4.3648-20</w:t>
        </w:r>
      </w:hyperlink>
      <w:r w:rsidRPr="00C5525B">
        <w:rPr>
          <w:rFonts w:ascii="Times New Roman" w:eastAsia="Times New Roman" w:hAnsi="Times New Roman" w:cs="Times New Roman"/>
          <w:sz w:val="28"/>
          <w:szCs w:val="28"/>
          <w:lang w:eastAsia="ru-RU"/>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 </w:t>
      </w:r>
      <w:hyperlink r:id="rId47" w:history="1">
        <w:r w:rsidRPr="00C5525B">
          <w:rPr>
            <w:rFonts w:ascii="Times New Roman" w:eastAsia="Times New Roman" w:hAnsi="Times New Roman" w:cs="Times New Roman"/>
            <w:color w:val="0000FF"/>
            <w:sz w:val="28"/>
            <w:szCs w:val="28"/>
            <w:u w:val="single"/>
            <w:lang w:eastAsia="ru-RU"/>
          </w:rPr>
          <w:t>подпункте 16.5</w:t>
        </w:r>
      </w:hyperlink>
      <w:r w:rsidRPr="00C5525B">
        <w:rPr>
          <w:rFonts w:ascii="Times New Roman" w:eastAsia="Times New Roman" w:hAnsi="Times New Roman" w:cs="Times New Roman"/>
          <w:sz w:val="28"/>
          <w:szCs w:val="28"/>
          <w:lang w:eastAsia="ru-RU"/>
        </w:rPr>
        <w:t xml:space="preserve"> слова "менее 2170" заменить словами "менее 2312";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lastRenderedPageBreak/>
        <w:t xml:space="preserve">2) в </w:t>
      </w:r>
      <w:hyperlink r:id="rId48" w:history="1">
        <w:r w:rsidRPr="00C5525B">
          <w:rPr>
            <w:rFonts w:ascii="Times New Roman" w:eastAsia="Times New Roman" w:hAnsi="Times New Roman" w:cs="Times New Roman"/>
            <w:color w:val="0000FF"/>
            <w:sz w:val="28"/>
            <w:szCs w:val="28"/>
            <w:u w:val="single"/>
            <w:lang w:eastAsia="ru-RU"/>
          </w:rPr>
          <w:t>пункте 18</w:t>
        </w:r>
      </w:hyperlink>
      <w:r w:rsidRPr="00C5525B">
        <w:rPr>
          <w:rFonts w:ascii="Times New Roman" w:eastAsia="Times New Roman" w:hAnsi="Times New Roman" w:cs="Times New Roman"/>
          <w:sz w:val="28"/>
          <w:szCs w:val="28"/>
          <w:lang w:eastAsia="ru-RU"/>
        </w:rPr>
        <w:t xml:space="preserve">: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49" w:history="1">
        <w:r w:rsidR="00CA5253" w:rsidRPr="00C5525B">
          <w:rPr>
            <w:rFonts w:ascii="Times New Roman" w:eastAsia="Times New Roman" w:hAnsi="Times New Roman" w:cs="Times New Roman"/>
            <w:color w:val="0000FF"/>
            <w:sz w:val="28"/>
            <w:szCs w:val="28"/>
            <w:u w:val="single"/>
            <w:lang w:eastAsia="ru-RU"/>
          </w:rPr>
          <w:t>подпункт 18.4</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"18.4. Внутренняя оценка включает: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стартовую диагностику;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текущую и тематическую оценку;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итоговую оценку;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промежуточную аттестацию;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психолого-педагогическое наблюдение;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внутренний мониторинг образовательных достижений обучающихся.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Длительность контрольной работы, являющейся формой письменной проверки результатов обучения с целью оценки уровня достижения предметных и (или) метапредметных результатов, составляет от одного до двух уроков (не более чем 45 минут каждый).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Длительность практической работы, являющейся формой организации учебного процесса, направленной на выработку у обучающихся практических умений, включая лабораторные, интерактивные и иные работы и не являющейся формой контроля, составляет один урок (не более чем 45 минут).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При этом объем учебного времени, затрачиваемого на проведение оценочных процедур, не должен превышать 10% от всего объема учебного времени, отводимого на изучение данного учебного предмета в данном классе в текущем учебном году";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50" w:history="1">
        <w:r w:rsidR="00CA5253" w:rsidRPr="00C5525B">
          <w:rPr>
            <w:rFonts w:ascii="Times New Roman" w:eastAsia="Times New Roman" w:hAnsi="Times New Roman" w:cs="Times New Roman"/>
            <w:color w:val="0000FF"/>
            <w:sz w:val="28"/>
            <w:szCs w:val="28"/>
            <w:u w:val="single"/>
            <w:lang w:eastAsia="ru-RU"/>
          </w:rPr>
          <w:t>дополнить</w:t>
        </w:r>
      </w:hyperlink>
      <w:r w:rsidR="00CA5253" w:rsidRPr="00C5525B">
        <w:rPr>
          <w:rFonts w:ascii="Times New Roman" w:eastAsia="Times New Roman" w:hAnsi="Times New Roman" w:cs="Times New Roman"/>
          <w:sz w:val="28"/>
          <w:szCs w:val="28"/>
          <w:lang w:eastAsia="ru-RU"/>
        </w:rPr>
        <w:t xml:space="preserve"> подпунктом 18.17.1 следующего содержания: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"18.17.1. В федеральных и региональных процедурах оценки качества образования используется перечень (кодификатор) проверяемых требований к метапредметным результатам освоения основной образовательной программы среднего общего образования. </w:t>
      </w:r>
    </w:p>
    <w:p w:rsidR="00CA5253" w:rsidRPr="00C5525B" w:rsidRDefault="00CA5253" w:rsidP="00CA5253">
      <w:pPr>
        <w:spacing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w:t>
      </w:r>
      <w:r w:rsidRPr="00C5525B">
        <w:rPr>
          <w:rFonts w:ascii="Times New Roman" w:eastAsia="Times New Roman" w:hAnsi="Times New Roman" w:cs="Times New Roman"/>
          <w:sz w:val="28"/>
          <w:szCs w:val="28"/>
          <w:lang w:eastAsia="ru-RU"/>
        </w:rPr>
        <w:br/>
      </w:r>
    </w:p>
    <w:p w:rsidR="00CA5253" w:rsidRPr="00C5525B" w:rsidRDefault="00CA5253" w:rsidP="00CA5253">
      <w:pPr>
        <w:spacing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121) в </w:t>
      </w:r>
      <w:hyperlink r:id="rId51" w:history="1">
        <w:r w:rsidRPr="00C5525B">
          <w:rPr>
            <w:rFonts w:ascii="Times New Roman" w:eastAsia="Times New Roman" w:hAnsi="Times New Roman" w:cs="Times New Roman"/>
            <w:color w:val="0000FF"/>
            <w:sz w:val="28"/>
            <w:szCs w:val="28"/>
            <w:u w:val="single"/>
            <w:lang w:eastAsia="ru-RU"/>
          </w:rPr>
          <w:t>пункте 130</w:t>
        </w:r>
      </w:hyperlink>
      <w:r w:rsidRPr="00C5525B">
        <w:rPr>
          <w:rFonts w:ascii="Times New Roman" w:eastAsia="Times New Roman" w:hAnsi="Times New Roman" w:cs="Times New Roman"/>
          <w:sz w:val="28"/>
          <w:szCs w:val="28"/>
          <w:lang w:eastAsia="ru-RU"/>
        </w:rPr>
        <w:t xml:space="preserve">: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52" w:history="1">
        <w:r w:rsidR="00CA5253" w:rsidRPr="00C5525B">
          <w:rPr>
            <w:rFonts w:ascii="Times New Roman" w:eastAsia="Times New Roman" w:hAnsi="Times New Roman" w:cs="Times New Roman"/>
            <w:color w:val="0000FF"/>
            <w:sz w:val="28"/>
            <w:szCs w:val="28"/>
            <w:u w:val="single"/>
            <w:lang w:eastAsia="ru-RU"/>
          </w:rPr>
          <w:t>подпункт 130.3.2.6</w:t>
        </w:r>
      </w:hyperlink>
      <w:r w:rsidR="00CA5253" w:rsidRPr="00C5525B">
        <w:rPr>
          <w:rFonts w:ascii="Times New Roman" w:eastAsia="Times New Roman" w:hAnsi="Times New Roman" w:cs="Times New Roman"/>
          <w:sz w:val="28"/>
          <w:szCs w:val="28"/>
          <w:lang w:eastAsia="ru-RU"/>
        </w:rPr>
        <w:t xml:space="preserve"> дополнить абзацем семнадцатым следующего содержания: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"организация и проведение родительских собраний по профессиональной ориентации обучающихся, ознакомлению с системой воспитания и дополнительного образования.";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53" w:history="1">
        <w:r w:rsidR="00CA5253" w:rsidRPr="00C5525B">
          <w:rPr>
            <w:rFonts w:ascii="Times New Roman" w:eastAsia="Times New Roman" w:hAnsi="Times New Roman" w:cs="Times New Roman"/>
            <w:color w:val="0000FF"/>
            <w:sz w:val="28"/>
            <w:szCs w:val="28"/>
            <w:u w:val="single"/>
            <w:lang w:eastAsia="ru-RU"/>
          </w:rPr>
          <w:t>подпункт 130.3.2.14</w:t>
        </w:r>
      </w:hyperlink>
      <w:r w:rsidR="00CA5253" w:rsidRPr="00C5525B">
        <w:rPr>
          <w:rFonts w:ascii="Times New Roman" w:eastAsia="Times New Roman" w:hAnsi="Times New Roman" w:cs="Times New Roman"/>
          <w:sz w:val="28"/>
          <w:szCs w:val="28"/>
          <w:lang w:eastAsia="ru-RU"/>
        </w:rPr>
        <w:t xml:space="preserve"> дополнить абзацем двенадцатым следующего содержания: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lastRenderedPageBreak/>
        <w:t xml:space="preserve">"проведение профессиональных проб.";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122) в </w:t>
      </w:r>
      <w:hyperlink r:id="rId54" w:history="1">
        <w:r w:rsidRPr="00C5525B">
          <w:rPr>
            <w:rFonts w:ascii="Times New Roman" w:eastAsia="Times New Roman" w:hAnsi="Times New Roman" w:cs="Times New Roman"/>
            <w:color w:val="0000FF"/>
            <w:sz w:val="28"/>
            <w:szCs w:val="28"/>
            <w:u w:val="single"/>
            <w:lang w:eastAsia="ru-RU"/>
          </w:rPr>
          <w:t>пункте 131</w:t>
        </w:r>
      </w:hyperlink>
      <w:r w:rsidRPr="00C5525B">
        <w:rPr>
          <w:rFonts w:ascii="Times New Roman" w:eastAsia="Times New Roman" w:hAnsi="Times New Roman" w:cs="Times New Roman"/>
          <w:sz w:val="28"/>
          <w:szCs w:val="28"/>
          <w:lang w:eastAsia="ru-RU"/>
        </w:rPr>
        <w:t xml:space="preserve">: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55" w:history="1">
        <w:r w:rsidR="00CA5253" w:rsidRPr="00C5525B">
          <w:rPr>
            <w:rFonts w:ascii="Times New Roman" w:eastAsia="Times New Roman" w:hAnsi="Times New Roman" w:cs="Times New Roman"/>
            <w:color w:val="0000FF"/>
            <w:sz w:val="28"/>
            <w:szCs w:val="28"/>
            <w:u w:val="single"/>
            <w:lang w:eastAsia="ru-RU"/>
          </w:rPr>
          <w:t>подпункт 131.7</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"131.7 Продолжительность учебного года среднего общего образования составляет 34 недели. Учебный план определяет количество учебных занятий за 2 года на одного обучающегося - не менее 2312 часов и не более 2516 часов (не более 37 часов в неделю).";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56" w:history="1">
        <w:r w:rsidR="00CA5253" w:rsidRPr="00C5525B">
          <w:rPr>
            <w:rFonts w:ascii="Times New Roman" w:eastAsia="Times New Roman" w:hAnsi="Times New Roman" w:cs="Times New Roman"/>
            <w:color w:val="0000FF"/>
            <w:sz w:val="28"/>
            <w:szCs w:val="28"/>
            <w:u w:val="single"/>
            <w:lang w:eastAsia="ru-RU"/>
          </w:rPr>
          <w:t>подпункт 131.14</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"131.14. При реализации вариантов федерального учебного плана естественно-научного, гуманитарного, социально-экономического, технологического, количество часов на физическую культуру составляет 2, третий час рекомендуется реализовывать образовательной организацией за счет часов части, формируемой участниками образовательных отношений, включая использование учебных модулей по видам спорта.";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57" w:history="1">
        <w:r w:rsidR="00CA5253" w:rsidRPr="00C5525B">
          <w:rPr>
            <w:rFonts w:ascii="Times New Roman" w:eastAsia="Times New Roman" w:hAnsi="Times New Roman" w:cs="Times New Roman"/>
            <w:color w:val="0000FF"/>
            <w:sz w:val="28"/>
            <w:szCs w:val="28"/>
            <w:u w:val="single"/>
            <w:lang w:eastAsia="ru-RU"/>
          </w:rPr>
          <w:t>подпункт 131.17</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"131.17. Суммарный объем домашнего задания по всем предметам для каждого класса не должен превышать продолжительности выполнения 3,5 часа. Образовательной организацией осуществляется координация и контроль объема домашнего задания обучающихся каждого класса по всем предметам в соответствии с Гигиеническими </w:t>
      </w:r>
      <w:hyperlink r:id="rId58" w:history="1">
        <w:r w:rsidRPr="00C5525B">
          <w:rPr>
            <w:rFonts w:ascii="Times New Roman" w:eastAsia="Times New Roman" w:hAnsi="Times New Roman" w:cs="Times New Roman"/>
            <w:color w:val="0000FF"/>
            <w:sz w:val="28"/>
            <w:szCs w:val="28"/>
            <w:u w:val="single"/>
            <w:lang w:eastAsia="ru-RU"/>
          </w:rPr>
          <w:t>нормативами</w:t>
        </w:r>
      </w:hyperlink>
      <w:r w:rsidRPr="00C5525B">
        <w:rPr>
          <w:rFonts w:ascii="Times New Roman" w:eastAsia="Times New Roman" w:hAnsi="Times New Roman" w:cs="Times New Roman"/>
          <w:sz w:val="28"/>
          <w:szCs w:val="28"/>
          <w:lang w:eastAsia="ru-RU"/>
        </w:rPr>
        <w:t xml:space="preserve"> и </w:t>
      </w:r>
      <w:proofErr w:type="spellStart"/>
      <w:r w:rsidRPr="00C5525B">
        <w:rPr>
          <w:rFonts w:ascii="Times New Roman" w:eastAsia="Times New Roman" w:hAnsi="Times New Roman" w:cs="Times New Roman"/>
          <w:sz w:val="28"/>
          <w:szCs w:val="28"/>
          <w:lang w:eastAsia="ru-RU"/>
        </w:rPr>
        <w:t>Санитано</w:t>
      </w:r>
      <w:proofErr w:type="spellEnd"/>
      <w:r w:rsidRPr="00C5525B">
        <w:rPr>
          <w:rFonts w:ascii="Times New Roman" w:eastAsia="Times New Roman" w:hAnsi="Times New Roman" w:cs="Times New Roman"/>
          <w:sz w:val="28"/>
          <w:szCs w:val="28"/>
          <w:lang w:eastAsia="ru-RU"/>
        </w:rPr>
        <w:t xml:space="preserve">-эпидемиологическими </w:t>
      </w:r>
      <w:hyperlink r:id="rId59" w:history="1">
        <w:r w:rsidRPr="00C5525B">
          <w:rPr>
            <w:rFonts w:ascii="Times New Roman" w:eastAsia="Times New Roman" w:hAnsi="Times New Roman" w:cs="Times New Roman"/>
            <w:color w:val="0000FF"/>
            <w:sz w:val="28"/>
            <w:szCs w:val="28"/>
            <w:u w:val="single"/>
            <w:lang w:eastAsia="ru-RU"/>
          </w:rPr>
          <w:t>требованиями</w:t>
        </w:r>
      </w:hyperlink>
      <w:r w:rsidRPr="00C5525B">
        <w:rPr>
          <w:rFonts w:ascii="Times New Roman" w:eastAsia="Times New Roman" w:hAnsi="Times New Roman" w:cs="Times New Roman"/>
          <w:sz w:val="28"/>
          <w:szCs w:val="28"/>
          <w:lang w:eastAsia="ru-RU"/>
        </w:rPr>
        <w:t xml:space="preserve">.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Домашнее задание на следующий урок рекомендуется задавать на текущем уроке, при наличии электронного журнала дублировать в нем задание не позднее времени окончания учебного дня. Для выполнения задания, требующего длительной подготовки (например, подготовка доклада, реферата, оформление презентации, заучивание стихотворений), рекомендуется предоставлять достаточное количество времени.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Использование электронных средств обучения в ходе реализации образовательной деятельности, включая выполнение домашних заданий, внеурочную деятельность, проводится в соответствии с Санитарно-эпидемиологическими </w:t>
      </w:r>
      <w:hyperlink r:id="rId60" w:history="1">
        <w:r w:rsidRPr="00C5525B">
          <w:rPr>
            <w:rFonts w:ascii="Times New Roman" w:eastAsia="Times New Roman" w:hAnsi="Times New Roman" w:cs="Times New Roman"/>
            <w:color w:val="0000FF"/>
            <w:sz w:val="28"/>
            <w:szCs w:val="28"/>
            <w:u w:val="single"/>
            <w:lang w:eastAsia="ru-RU"/>
          </w:rPr>
          <w:t>требованиями</w:t>
        </w:r>
      </w:hyperlink>
      <w:r w:rsidRPr="00C5525B">
        <w:rPr>
          <w:rFonts w:ascii="Times New Roman" w:eastAsia="Times New Roman" w:hAnsi="Times New Roman" w:cs="Times New Roman"/>
          <w:sz w:val="28"/>
          <w:szCs w:val="28"/>
          <w:lang w:eastAsia="ru-RU"/>
        </w:rPr>
        <w:t xml:space="preserve"> и Гигиеническими </w:t>
      </w:r>
      <w:hyperlink r:id="rId61" w:history="1">
        <w:r w:rsidRPr="00C5525B">
          <w:rPr>
            <w:rFonts w:ascii="Times New Roman" w:eastAsia="Times New Roman" w:hAnsi="Times New Roman" w:cs="Times New Roman"/>
            <w:color w:val="0000FF"/>
            <w:sz w:val="28"/>
            <w:szCs w:val="28"/>
            <w:u w:val="single"/>
            <w:lang w:eastAsia="ru-RU"/>
          </w:rPr>
          <w:t>нормативами</w:t>
        </w:r>
      </w:hyperlink>
      <w:r w:rsidRPr="00C5525B">
        <w:rPr>
          <w:rFonts w:ascii="Times New Roman" w:eastAsia="Times New Roman" w:hAnsi="Times New Roman" w:cs="Times New Roman"/>
          <w:sz w:val="28"/>
          <w:szCs w:val="28"/>
          <w:lang w:eastAsia="ru-RU"/>
        </w:rPr>
        <w:t xml:space="preserve">."; </w:t>
      </w:r>
    </w:p>
    <w:p w:rsidR="00CA5253" w:rsidRPr="00C5525B" w:rsidRDefault="00CA5253" w:rsidP="00CA5253">
      <w:pPr>
        <w:spacing w:after="0" w:line="288" w:lineRule="atLeast"/>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w:t>
      </w:r>
    </w:p>
    <w:tbl>
      <w:tblPr>
        <w:tblW w:w="5000" w:type="pct"/>
        <w:tblCellSpacing w:w="15" w:type="dxa"/>
        <w:tblBorders>
          <w:left w:val="single" w:sz="24" w:space="0" w:color="CED3F1"/>
        </w:tblBorders>
        <w:shd w:val="clear" w:color="auto" w:fill="F4F3F8"/>
        <w:tblCellMar>
          <w:top w:w="132" w:type="dxa"/>
          <w:left w:w="210" w:type="dxa"/>
          <w:bottom w:w="180" w:type="dxa"/>
          <w:right w:w="210" w:type="dxa"/>
        </w:tblCellMar>
        <w:tblLook w:val="04A0" w:firstRow="1" w:lastRow="0" w:firstColumn="1" w:lastColumn="0" w:noHBand="0" w:noVBand="1"/>
      </w:tblPr>
      <w:tblGrid>
        <w:gridCol w:w="9325"/>
      </w:tblGrid>
      <w:tr w:rsidR="00CA5253" w:rsidRPr="00C5525B" w:rsidTr="00CA5253">
        <w:trPr>
          <w:tblCellSpacing w:w="15" w:type="dxa"/>
        </w:trPr>
        <w:tc>
          <w:tcPr>
            <w:tcW w:w="0" w:type="auto"/>
            <w:shd w:val="clear" w:color="auto" w:fill="F4F3F8"/>
            <w:vAlign w:val="center"/>
            <w:hideMark/>
          </w:tcPr>
          <w:p w:rsidR="00CA5253" w:rsidRPr="00C5525B" w:rsidRDefault="00CA5253" w:rsidP="00CA5253">
            <w:pPr>
              <w:spacing w:after="0" w:line="240" w:lineRule="auto"/>
              <w:rPr>
                <w:rFonts w:ascii="Times New Roman" w:eastAsia="Times New Roman" w:hAnsi="Times New Roman" w:cs="Times New Roman"/>
                <w:color w:val="392C69"/>
                <w:sz w:val="28"/>
                <w:szCs w:val="28"/>
                <w:lang w:eastAsia="ru-RU"/>
              </w:rPr>
            </w:pPr>
            <w:r w:rsidRPr="00C5525B">
              <w:rPr>
                <w:rFonts w:ascii="Times New Roman" w:eastAsia="Times New Roman" w:hAnsi="Times New Roman" w:cs="Times New Roman"/>
                <w:color w:val="392C69"/>
                <w:sz w:val="28"/>
                <w:szCs w:val="28"/>
                <w:lang w:eastAsia="ru-RU"/>
              </w:rPr>
              <w:t xml:space="preserve">КонсультантПлюс: примечание. </w:t>
            </w:r>
          </w:p>
          <w:p w:rsidR="00CA5253" w:rsidRPr="00C5525B" w:rsidRDefault="00CA5253" w:rsidP="00CA5253">
            <w:pPr>
              <w:spacing w:after="0" w:line="240" w:lineRule="auto"/>
              <w:rPr>
                <w:rFonts w:ascii="Times New Roman" w:eastAsia="Times New Roman" w:hAnsi="Times New Roman" w:cs="Times New Roman"/>
                <w:color w:val="392C69"/>
                <w:sz w:val="28"/>
                <w:szCs w:val="28"/>
                <w:lang w:eastAsia="ru-RU"/>
              </w:rPr>
            </w:pPr>
            <w:r w:rsidRPr="00C5525B">
              <w:rPr>
                <w:rFonts w:ascii="Times New Roman" w:eastAsia="Times New Roman" w:hAnsi="Times New Roman" w:cs="Times New Roman"/>
                <w:color w:val="392C69"/>
                <w:sz w:val="28"/>
                <w:szCs w:val="28"/>
                <w:lang w:eastAsia="ru-RU"/>
              </w:rPr>
              <w:t xml:space="preserve">В официальном тексте документа, видимо, допущена опечатка: имеется в виду </w:t>
            </w:r>
            <w:proofErr w:type="spellStart"/>
            <w:r w:rsidRPr="00C5525B">
              <w:rPr>
                <w:rFonts w:ascii="Times New Roman" w:eastAsia="Times New Roman" w:hAnsi="Times New Roman" w:cs="Times New Roman"/>
                <w:color w:val="392C69"/>
                <w:sz w:val="28"/>
                <w:szCs w:val="28"/>
                <w:lang w:eastAsia="ru-RU"/>
              </w:rPr>
              <w:t>абз</w:t>
            </w:r>
            <w:proofErr w:type="spellEnd"/>
            <w:r w:rsidRPr="00C5525B">
              <w:rPr>
                <w:rFonts w:ascii="Times New Roman" w:eastAsia="Times New Roman" w:hAnsi="Times New Roman" w:cs="Times New Roman"/>
                <w:color w:val="392C69"/>
                <w:sz w:val="28"/>
                <w:szCs w:val="28"/>
                <w:lang w:eastAsia="ru-RU"/>
              </w:rPr>
              <w:t xml:space="preserve">. 6 </w:t>
            </w:r>
            <w:proofErr w:type="spellStart"/>
            <w:r w:rsidRPr="00C5525B">
              <w:rPr>
                <w:rFonts w:ascii="Times New Roman" w:eastAsia="Times New Roman" w:hAnsi="Times New Roman" w:cs="Times New Roman"/>
                <w:color w:val="392C69"/>
                <w:sz w:val="28"/>
                <w:szCs w:val="28"/>
                <w:lang w:eastAsia="ru-RU"/>
              </w:rPr>
              <w:t>пп</w:t>
            </w:r>
            <w:proofErr w:type="spellEnd"/>
            <w:r w:rsidRPr="00C5525B">
              <w:rPr>
                <w:rFonts w:ascii="Times New Roman" w:eastAsia="Times New Roman" w:hAnsi="Times New Roman" w:cs="Times New Roman"/>
                <w:color w:val="392C69"/>
                <w:sz w:val="28"/>
                <w:szCs w:val="28"/>
                <w:lang w:eastAsia="ru-RU"/>
              </w:rPr>
              <w:t xml:space="preserve">. 131.19, а не </w:t>
            </w:r>
            <w:proofErr w:type="spellStart"/>
            <w:r w:rsidRPr="00C5525B">
              <w:rPr>
                <w:rFonts w:ascii="Times New Roman" w:eastAsia="Times New Roman" w:hAnsi="Times New Roman" w:cs="Times New Roman"/>
                <w:color w:val="392C69"/>
                <w:sz w:val="28"/>
                <w:szCs w:val="28"/>
                <w:lang w:eastAsia="ru-RU"/>
              </w:rPr>
              <w:t>абз</w:t>
            </w:r>
            <w:proofErr w:type="spellEnd"/>
            <w:r w:rsidRPr="00C5525B">
              <w:rPr>
                <w:rFonts w:ascii="Times New Roman" w:eastAsia="Times New Roman" w:hAnsi="Times New Roman" w:cs="Times New Roman"/>
                <w:color w:val="392C69"/>
                <w:sz w:val="28"/>
                <w:szCs w:val="28"/>
                <w:lang w:eastAsia="ru-RU"/>
              </w:rPr>
              <w:t xml:space="preserve">. 5. </w:t>
            </w:r>
          </w:p>
        </w:tc>
      </w:tr>
    </w:tbl>
    <w:p w:rsidR="00CA5253" w:rsidRPr="00C5525B" w:rsidRDefault="00CA5253" w:rsidP="00CA5253">
      <w:pPr>
        <w:spacing w:before="240"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 </w:t>
      </w:r>
      <w:hyperlink r:id="rId62" w:history="1">
        <w:r w:rsidRPr="00C5525B">
          <w:rPr>
            <w:rFonts w:ascii="Times New Roman" w:eastAsia="Times New Roman" w:hAnsi="Times New Roman" w:cs="Times New Roman"/>
            <w:color w:val="0000FF"/>
            <w:sz w:val="28"/>
            <w:szCs w:val="28"/>
            <w:u w:val="single"/>
            <w:lang w:eastAsia="ru-RU"/>
          </w:rPr>
          <w:t>абзаце пятом подпункта 131.19</w:t>
        </w:r>
      </w:hyperlink>
      <w:r w:rsidRPr="00C5525B">
        <w:rPr>
          <w:rFonts w:ascii="Times New Roman" w:eastAsia="Times New Roman" w:hAnsi="Times New Roman" w:cs="Times New Roman"/>
          <w:sz w:val="28"/>
          <w:szCs w:val="28"/>
          <w:lang w:eastAsia="ru-RU"/>
        </w:rPr>
        <w:t xml:space="preserve"> слова "(2516 часов)" заменить словами "(2312 часов)";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63" w:history="1">
        <w:r w:rsidR="00CA5253" w:rsidRPr="00C5525B">
          <w:rPr>
            <w:rFonts w:ascii="Times New Roman" w:eastAsia="Times New Roman" w:hAnsi="Times New Roman" w:cs="Times New Roman"/>
            <w:color w:val="0000FF"/>
            <w:sz w:val="28"/>
            <w:szCs w:val="28"/>
            <w:u w:val="single"/>
            <w:lang w:eastAsia="ru-RU"/>
          </w:rPr>
          <w:t>дополнить</w:t>
        </w:r>
      </w:hyperlink>
      <w:r w:rsidR="00CA5253" w:rsidRPr="00C5525B">
        <w:rPr>
          <w:rFonts w:ascii="Times New Roman" w:eastAsia="Times New Roman" w:hAnsi="Times New Roman" w:cs="Times New Roman"/>
          <w:sz w:val="28"/>
          <w:szCs w:val="28"/>
          <w:lang w:eastAsia="ru-RU"/>
        </w:rPr>
        <w:t xml:space="preserve"> подпунктом 131.19.1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"131.19.1. Объем максимально допустимой нагрузки в течение недели в соответствии со всеми вариантами федеральных учебных планов составляет: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 10 классе - 34 часа (5-дневная учебная неделя), 37 часов (6-дневная учебная неделя).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 11 классе - 34 часа (5-дневная учебная неделя), 37 часов (6-дневная учебная неделя).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Объем максимально допустимой нагрузки в течение года составляет: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 10 классе - 1156 часов (5-дневная учебная неделя), 1258 часов (6-дневная учебная неделя).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в 11 классе - 1156 часов (5-дневная учебная неделя), 1258 часов (6-дневная учебная неделя).";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123) в </w:t>
      </w:r>
      <w:hyperlink r:id="rId64" w:history="1">
        <w:r w:rsidRPr="00C5525B">
          <w:rPr>
            <w:rFonts w:ascii="Times New Roman" w:eastAsia="Times New Roman" w:hAnsi="Times New Roman" w:cs="Times New Roman"/>
            <w:color w:val="0000FF"/>
            <w:sz w:val="28"/>
            <w:szCs w:val="28"/>
            <w:u w:val="single"/>
            <w:lang w:eastAsia="ru-RU"/>
          </w:rPr>
          <w:t>пункте 132</w:t>
        </w:r>
      </w:hyperlink>
      <w:r w:rsidRPr="00C5525B">
        <w:rPr>
          <w:rFonts w:ascii="Times New Roman" w:eastAsia="Times New Roman" w:hAnsi="Times New Roman" w:cs="Times New Roman"/>
          <w:sz w:val="28"/>
          <w:szCs w:val="28"/>
          <w:lang w:eastAsia="ru-RU"/>
        </w:rPr>
        <w:t xml:space="preserve">: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65" w:history="1">
        <w:r w:rsidR="00CA5253" w:rsidRPr="00C5525B">
          <w:rPr>
            <w:rFonts w:ascii="Times New Roman" w:eastAsia="Times New Roman" w:hAnsi="Times New Roman" w:cs="Times New Roman"/>
            <w:color w:val="0000FF"/>
            <w:sz w:val="28"/>
            <w:szCs w:val="28"/>
            <w:u w:val="single"/>
            <w:lang w:eastAsia="ru-RU"/>
          </w:rPr>
          <w:t>подпункт 132.1</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"132.1. Режим работы и график учебного года устанавливается образовательной организацией самостоятельно с учетом законодательства Российской Федерации и гигиенических нормативов (по четвертям, триместрам, индивидуальному графику).";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66" w:history="1">
        <w:r w:rsidR="00CA5253" w:rsidRPr="00C5525B">
          <w:rPr>
            <w:rFonts w:ascii="Times New Roman" w:eastAsia="Times New Roman" w:hAnsi="Times New Roman" w:cs="Times New Roman"/>
            <w:color w:val="0000FF"/>
            <w:sz w:val="28"/>
            <w:szCs w:val="28"/>
            <w:u w:val="single"/>
            <w:lang w:eastAsia="ru-RU"/>
          </w:rPr>
          <w:t>подпункты 132.5</w:t>
        </w:r>
      </w:hyperlink>
      <w:r w:rsidR="00CA5253" w:rsidRPr="00C5525B">
        <w:rPr>
          <w:rFonts w:ascii="Times New Roman" w:eastAsia="Times New Roman" w:hAnsi="Times New Roman" w:cs="Times New Roman"/>
          <w:sz w:val="28"/>
          <w:szCs w:val="28"/>
          <w:lang w:eastAsia="ru-RU"/>
        </w:rPr>
        <w:t xml:space="preserve"> - </w:t>
      </w:r>
      <w:hyperlink r:id="rId67" w:history="1">
        <w:r w:rsidR="00CA5253" w:rsidRPr="00C5525B">
          <w:rPr>
            <w:rFonts w:ascii="Times New Roman" w:eastAsia="Times New Roman" w:hAnsi="Times New Roman" w:cs="Times New Roman"/>
            <w:color w:val="0000FF"/>
            <w:sz w:val="28"/>
            <w:szCs w:val="28"/>
            <w:u w:val="single"/>
            <w:lang w:eastAsia="ru-RU"/>
          </w:rPr>
          <w:t>132.7</w:t>
        </w:r>
      </w:hyperlink>
      <w:r w:rsidR="00CA5253" w:rsidRPr="00C5525B">
        <w:rPr>
          <w:rFonts w:ascii="Times New Roman" w:eastAsia="Times New Roman" w:hAnsi="Times New Roman" w:cs="Times New Roman"/>
          <w:sz w:val="28"/>
          <w:szCs w:val="28"/>
          <w:lang w:eastAsia="ru-RU"/>
        </w:rPr>
        <w:t xml:space="preserve"> изложить в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"132.5.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 Предусмотрено не менее 8 недель для летних каникул. При возникновении отдельных чрезвычайных ситуаций, в том числе военных действий, на отдельных территориях общеобразовательные организации могут вводить дополнительные каникулы в течение учебного года с сентября по май со сдвигом учебного процесса на летние месяцы.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Наиболее рациональным графиком является равномерное чередование периодов учебы и каникул в течение учебного года - 5 - 6 недель учебных периодов чередуются с недельными каникулам. Суммарная минимальная продолжительность каникул составляет: не менее 126 дней для 10 классов, 42 дня для 11 классов.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При организации учебного графика по четвертям продолжительность учебных четвертей составляет: I четверть - 8 учебных недель; II четверть - 8 учебных недель; III четверть - 11 учебных недель, IV четверть - 7 учебных недель.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lastRenderedPageBreak/>
        <w:t xml:space="preserve">132.7. Каждая образовательная организация самостоятельно определяет режим работы (5-дневная или 6-дневная учебная неделя) с учетом законодательства Российской Федерации.";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68" w:history="1">
        <w:r w:rsidR="00CA5253" w:rsidRPr="00C5525B">
          <w:rPr>
            <w:rFonts w:ascii="Times New Roman" w:eastAsia="Times New Roman" w:hAnsi="Times New Roman" w:cs="Times New Roman"/>
            <w:color w:val="0000FF"/>
            <w:sz w:val="28"/>
            <w:szCs w:val="28"/>
            <w:u w:val="single"/>
            <w:lang w:eastAsia="ru-RU"/>
          </w:rPr>
          <w:t>подпункт 132.15</w:t>
        </w:r>
      </w:hyperlink>
      <w:r w:rsidR="00CA5253" w:rsidRPr="00C5525B">
        <w:rPr>
          <w:rFonts w:ascii="Times New Roman" w:eastAsia="Times New Roman" w:hAnsi="Times New Roman" w:cs="Times New Roman"/>
          <w:sz w:val="28"/>
          <w:szCs w:val="28"/>
          <w:lang w:eastAsia="ru-RU"/>
        </w:rPr>
        <w:t xml:space="preserve"> признать утратившим силу;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124) в </w:t>
      </w:r>
      <w:hyperlink r:id="rId69" w:history="1">
        <w:r w:rsidRPr="00C5525B">
          <w:rPr>
            <w:rFonts w:ascii="Times New Roman" w:eastAsia="Times New Roman" w:hAnsi="Times New Roman" w:cs="Times New Roman"/>
            <w:color w:val="0000FF"/>
            <w:sz w:val="28"/>
            <w:szCs w:val="28"/>
            <w:u w:val="single"/>
            <w:lang w:eastAsia="ru-RU"/>
          </w:rPr>
          <w:t>пункте 133</w:t>
        </w:r>
      </w:hyperlink>
      <w:r w:rsidRPr="00C5525B">
        <w:rPr>
          <w:rFonts w:ascii="Times New Roman" w:eastAsia="Times New Roman" w:hAnsi="Times New Roman" w:cs="Times New Roman"/>
          <w:sz w:val="28"/>
          <w:szCs w:val="28"/>
          <w:lang w:eastAsia="ru-RU"/>
        </w:rPr>
        <w:t xml:space="preserve">: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70" w:history="1">
        <w:r w:rsidR="00CA5253" w:rsidRPr="00C5525B">
          <w:rPr>
            <w:rFonts w:ascii="Times New Roman" w:eastAsia="Times New Roman" w:hAnsi="Times New Roman" w:cs="Times New Roman"/>
            <w:color w:val="0000FF"/>
            <w:sz w:val="28"/>
            <w:szCs w:val="28"/>
            <w:u w:val="single"/>
            <w:lang w:eastAsia="ru-RU"/>
          </w:rPr>
          <w:t>подпункт 133.7</w:t>
        </w:r>
      </w:hyperlink>
      <w:r w:rsidR="00CA5253" w:rsidRPr="00C5525B">
        <w:rPr>
          <w:rFonts w:ascii="Times New Roman" w:eastAsia="Times New Roman" w:hAnsi="Times New Roman" w:cs="Times New Roman"/>
          <w:sz w:val="28"/>
          <w:szCs w:val="28"/>
          <w:lang w:eastAsia="ru-RU"/>
        </w:rPr>
        <w:t xml:space="preserve"> дополнить подпунктами 133.7.1 - 133.7.3 следующего содержания: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"133.7.1. Один час в неделю для обучающихся 10 - 11 классов рекомендуется отводить на внеурочное занятие "Россия - мои горизонты".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133.7.2. Внеурочные занятия "Россия - мои горизонты" направлены на формирование готовности обучающихся к профессиональному самоопределению, приобретение навыков и умений карьерной грамотности и других компетенций, необходимых для осуществления всех этапов карьерной </w:t>
      </w:r>
      <w:proofErr w:type="spellStart"/>
      <w:r w:rsidRPr="00C5525B">
        <w:rPr>
          <w:rFonts w:ascii="Times New Roman" w:eastAsia="Times New Roman" w:hAnsi="Times New Roman" w:cs="Times New Roman"/>
          <w:sz w:val="28"/>
          <w:szCs w:val="28"/>
          <w:lang w:eastAsia="ru-RU"/>
        </w:rPr>
        <w:t>самонавигации</w:t>
      </w:r>
      <w:proofErr w:type="spellEnd"/>
      <w:r w:rsidRPr="00C5525B">
        <w:rPr>
          <w:rFonts w:ascii="Times New Roman" w:eastAsia="Times New Roman" w:hAnsi="Times New Roman" w:cs="Times New Roman"/>
          <w:sz w:val="28"/>
          <w:szCs w:val="28"/>
          <w:lang w:eastAsia="ru-RU"/>
        </w:rPr>
        <w:t xml:space="preserve">, приобретение и осмысления </w:t>
      </w:r>
      <w:proofErr w:type="spellStart"/>
      <w:r w:rsidRPr="00C5525B">
        <w:rPr>
          <w:rFonts w:ascii="Times New Roman" w:eastAsia="Times New Roman" w:hAnsi="Times New Roman" w:cs="Times New Roman"/>
          <w:sz w:val="28"/>
          <w:szCs w:val="28"/>
          <w:lang w:eastAsia="ru-RU"/>
        </w:rPr>
        <w:t>профориентационно</w:t>
      </w:r>
      <w:proofErr w:type="spellEnd"/>
      <w:r w:rsidRPr="00C5525B">
        <w:rPr>
          <w:rFonts w:ascii="Times New Roman" w:eastAsia="Times New Roman" w:hAnsi="Times New Roman" w:cs="Times New Roman"/>
          <w:sz w:val="28"/>
          <w:szCs w:val="28"/>
          <w:lang w:eastAsia="ru-RU"/>
        </w:rPr>
        <w:t xml:space="preserve"> значимого опыта.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133.7.3. Основной формат внеурочных занятий "Россия - мои горизонты" - профориентационное занятие. Основные темы занятий связаны с востребованными профессиями реального сектора экономики, а также с выдающимися достижениями России в отраслях промышленности, цифровых технологиях, инженерном деле, государственном управлении и общественной безопасности, медицине и здравоохранении, </w:t>
      </w:r>
      <w:proofErr w:type="spellStart"/>
      <w:r w:rsidRPr="00C5525B">
        <w:rPr>
          <w:rFonts w:ascii="Times New Roman" w:eastAsia="Times New Roman" w:hAnsi="Times New Roman" w:cs="Times New Roman"/>
          <w:sz w:val="28"/>
          <w:szCs w:val="28"/>
          <w:lang w:eastAsia="ru-RU"/>
        </w:rPr>
        <w:t>агросфере</w:t>
      </w:r>
      <w:proofErr w:type="spellEnd"/>
      <w:r w:rsidRPr="00C5525B">
        <w:rPr>
          <w:rFonts w:ascii="Times New Roman" w:eastAsia="Times New Roman" w:hAnsi="Times New Roman" w:cs="Times New Roman"/>
          <w:sz w:val="28"/>
          <w:szCs w:val="28"/>
          <w:lang w:eastAsia="ru-RU"/>
        </w:rPr>
        <w:t xml:space="preserve">, социальном развитии, туризме, креативных индустриях и других отраслях экономики."; </w:t>
      </w:r>
    </w:p>
    <w:p w:rsidR="00CA5253" w:rsidRPr="00C5525B" w:rsidRDefault="006769E1" w:rsidP="00CA5253">
      <w:pPr>
        <w:spacing w:before="168" w:after="0" w:line="288" w:lineRule="atLeast"/>
        <w:ind w:firstLine="540"/>
        <w:jc w:val="both"/>
        <w:rPr>
          <w:rFonts w:ascii="Times New Roman" w:eastAsia="Times New Roman" w:hAnsi="Times New Roman" w:cs="Times New Roman"/>
          <w:sz w:val="28"/>
          <w:szCs w:val="28"/>
          <w:lang w:eastAsia="ru-RU"/>
        </w:rPr>
      </w:pPr>
      <w:hyperlink r:id="rId71" w:history="1">
        <w:r w:rsidR="00CA5253" w:rsidRPr="00C5525B">
          <w:rPr>
            <w:rFonts w:ascii="Times New Roman" w:eastAsia="Times New Roman" w:hAnsi="Times New Roman" w:cs="Times New Roman"/>
            <w:color w:val="0000FF"/>
            <w:sz w:val="28"/>
            <w:szCs w:val="28"/>
            <w:u w:val="single"/>
            <w:lang w:eastAsia="ru-RU"/>
          </w:rPr>
          <w:t>подпункт 133.9</w:t>
        </w:r>
      </w:hyperlink>
      <w:r w:rsidR="00CA5253" w:rsidRPr="00C5525B">
        <w:rPr>
          <w:rFonts w:ascii="Times New Roman" w:eastAsia="Times New Roman" w:hAnsi="Times New Roman" w:cs="Times New Roman"/>
          <w:sz w:val="28"/>
          <w:szCs w:val="28"/>
          <w:lang w:eastAsia="ru-RU"/>
        </w:rPr>
        <w:t xml:space="preserve"> изложить следующей редакции: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"133.9. На курсы внеурочной деятельности по выбору обучающихся еженедельно расходуется до 4 часов, на организационное обеспечение учебной деятельности, на обеспечение благополучия обучающегося еженедельно до 1 часа, на профориентацию обучающихся еженедельно до 1 часа. </w:t>
      </w:r>
    </w:p>
    <w:p w:rsidR="00CA5253" w:rsidRPr="00C5525B" w:rsidRDefault="00CA5253" w:rsidP="00CA5253">
      <w:pPr>
        <w:spacing w:before="168" w:after="0" w:line="288" w:lineRule="atLeast"/>
        <w:ind w:firstLine="540"/>
        <w:jc w:val="both"/>
        <w:rPr>
          <w:rFonts w:ascii="Times New Roman" w:eastAsia="Times New Roman" w:hAnsi="Times New Roman" w:cs="Times New Roman"/>
          <w:sz w:val="28"/>
          <w:szCs w:val="28"/>
          <w:lang w:eastAsia="ru-RU"/>
        </w:rPr>
      </w:pPr>
      <w:r w:rsidRPr="00C5525B">
        <w:rPr>
          <w:rFonts w:ascii="Times New Roman" w:eastAsia="Times New Roman" w:hAnsi="Times New Roman" w:cs="Times New Roman"/>
          <w:sz w:val="28"/>
          <w:szCs w:val="28"/>
          <w:lang w:eastAsia="ru-RU"/>
        </w:rPr>
        <w:t xml:space="preserve">Формы реализации внеурочной деятельности образовательная организация определяет самостоятельно.". </w:t>
      </w:r>
    </w:p>
    <w:p w:rsidR="00CA5253" w:rsidRPr="00C5525B" w:rsidRDefault="00CA5253">
      <w:pPr>
        <w:rPr>
          <w:sz w:val="28"/>
          <w:szCs w:val="28"/>
        </w:rPr>
      </w:pPr>
    </w:p>
    <w:sectPr w:rsidR="00CA5253" w:rsidRPr="00C5525B">
      <w:headerReference w:type="default" r:id="rId7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69E1" w:rsidRDefault="006769E1" w:rsidP="00E658E1">
      <w:pPr>
        <w:spacing w:after="0" w:line="240" w:lineRule="auto"/>
      </w:pPr>
      <w:r>
        <w:separator/>
      </w:r>
    </w:p>
  </w:endnote>
  <w:endnote w:type="continuationSeparator" w:id="0">
    <w:p w:rsidR="006769E1" w:rsidRDefault="006769E1" w:rsidP="00E65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69E1" w:rsidRDefault="006769E1" w:rsidP="00E658E1">
      <w:pPr>
        <w:spacing w:after="0" w:line="240" w:lineRule="auto"/>
      </w:pPr>
      <w:r>
        <w:separator/>
      </w:r>
    </w:p>
  </w:footnote>
  <w:footnote w:type="continuationSeparator" w:id="0">
    <w:p w:rsidR="006769E1" w:rsidRDefault="006769E1" w:rsidP="00E658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0481081"/>
      <w:docPartObj>
        <w:docPartGallery w:val="Page Numbers (Top of Page)"/>
        <w:docPartUnique/>
      </w:docPartObj>
    </w:sdtPr>
    <w:sdtEndPr/>
    <w:sdtContent>
      <w:p w:rsidR="00E658E1" w:rsidRDefault="00E658E1">
        <w:pPr>
          <w:pStyle w:val="a6"/>
          <w:jc w:val="center"/>
        </w:pPr>
        <w:r>
          <w:fldChar w:fldCharType="begin"/>
        </w:r>
        <w:r>
          <w:instrText>PAGE   \* MERGEFORMAT</w:instrText>
        </w:r>
        <w:r>
          <w:fldChar w:fldCharType="separate"/>
        </w:r>
        <w:r>
          <w:t>2</w:t>
        </w:r>
        <w:r>
          <w:fldChar w:fldCharType="end"/>
        </w:r>
      </w:p>
    </w:sdtContent>
  </w:sdt>
  <w:p w:rsidR="00E658E1" w:rsidRDefault="00E658E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253"/>
    <w:rsid w:val="00333307"/>
    <w:rsid w:val="00396437"/>
    <w:rsid w:val="006769E1"/>
    <w:rsid w:val="00814580"/>
    <w:rsid w:val="00827E3F"/>
    <w:rsid w:val="009F4E4F"/>
    <w:rsid w:val="00B1470C"/>
    <w:rsid w:val="00C5525B"/>
    <w:rsid w:val="00CA5253"/>
    <w:rsid w:val="00E65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995E7"/>
  <w15:chartTrackingRefBased/>
  <w15:docId w15:val="{056FE38A-3101-4909-A26D-B0B32630E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A52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5253"/>
    <w:rPr>
      <w:color w:val="0000FF"/>
      <w:u w:val="single"/>
    </w:rPr>
  </w:style>
  <w:style w:type="numbering" w:customStyle="1" w:styleId="1">
    <w:name w:val="Нет списка1"/>
    <w:next w:val="a2"/>
    <w:uiPriority w:val="99"/>
    <w:semiHidden/>
    <w:unhideWhenUsed/>
    <w:rsid w:val="00CA5253"/>
  </w:style>
  <w:style w:type="paragraph" w:customStyle="1" w:styleId="msonormal0">
    <w:name w:val="msonormal"/>
    <w:basedOn w:val="a"/>
    <w:rsid w:val="00CA52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FollowedHyperlink"/>
    <w:basedOn w:val="a0"/>
    <w:uiPriority w:val="99"/>
    <w:semiHidden/>
    <w:unhideWhenUsed/>
    <w:rsid w:val="00CA5253"/>
    <w:rPr>
      <w:color w:val="800080"/>
      <w:u w:val="single"/>
    </w:rPr>
  </w:style>
  <w:style w:type="paragraph" w:styleId="a6">
    <w:name w:val="header"/>
    <w:basedOn w:val="a"/>
    <w:link w:val="a7"/>
    <w:uiPriority w:val="99"/>
    <w:unhideWhenUsed/>
    <w:rsid w:val="00E658E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658E1"/>
  </w:style>
  <w:style w:type="paragraph" w:styleId="a8">
    <w:name w:val="footer"/>
    <w:basedOn w:val="a"/>
    <w:link w:val="a9"/>
    <w:uiPriority w:val="99"/>
    <w:unhideWhenUsed/>
    <w:rsid w:val="00E658E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658E1"/>
  </w:style>
  <w:style w:type="paragraph" w:styleId="aa">
    <w:name w:val="Balloon Text"/>
    <w:basedOn w:val="a"/>
    <w:link w:val="ab"/>
    <w:uiPriority w:val="99"/>
    <w:semiHidden/>
    <w:unhideWhenUsed/>
    <w:rsid w:val="00C5525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552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475071">
      <w:bodyDiv w:val="1"/>
      <w:marLeft w:val="0"/>
      <w:marRight w:val="0"/>
      <w:marTop w:val="0"/>
      <w:marBottom w:val="0"/>
      <w:divBdr>
        <w:top w:val="none" w:sz="0" w:space="0" w:color="auto"/>
        <w:left w:val="none" w:sz="0" w:space="0" w:color="auto"/>
        <w:bottom w:val="none" w:sz="0" w:space="0" w:color="auto"/>
        <w:right w:val="none" w:sz="0" w:space="0" w:color="auto"/>
      </w:divBdr>
      <w:divsChild>
        <w:div w:id="1062950081">
          <w:marLeft w:val="0"/>
          <w:marRight w:val="0"/>
          <w:marTop w:val="0"/>
          <w:marBottom w:val="0"/>
          <w:divBdr>
            <w:top w:val="none" w:sz="0" w:space="0" w:color="auto"/>
            <w:left w:val="none" w:sz="0" w:space="0" w:color="auto"/>
            <w:bottom w:val="none" w:sz="0" w:space="0" w:color="auto"/>
            <w:right w:val="none" w:sz="0" w:space="0" w:color="auto"/>
          </w:divBdr>
        </w:div>
      </w:divsChild>
    </w:div>
    <w:div w:id="979382160">
      <w:bodyDiv w:val="1"/>
      <w:marLeft w:val="0"/>
      <w:marRight w:val="0"/>
      <w:marTop w:val="0"/>
      <w:marBottom w:val="0"/>
      <w:divBdr>
        <w:top w:val="none" w:sz="0" w:space="0" w:color="auto"/>
        <w:left w:val="none" w:sz="0" w:space="0" w:color="auto"/>
        <w:bottom w:val="none" w:sz="0" w:space="0" w:color="auto"/>
        <w:right w:val="none" w:sz="0" w:space="0" w:color="auto"/>
      </w:divBdr>
    </w:div>
    <w:div w:id="1092974326">
      <w:bodyDiv w:val="1"/>
      <w:marLeft w:val="0"/>
      <w:marRight w:val="0"/>
      <w:marTop w:val="0"/>
      <w:marBottom w:val="0"/>
      <w:divBdr>
        <w:top w:val="none" w:sz="0" w:space="0" w:color="auto"/>
        <w:left w:val="none" w:sz="0" w:space="0" w:color="auto"/>
        <w:bottom w:val="none" w:sz="0" w:space="0" w:color="auto"/>
        <w:right w:val="none" w:sz="0" w:space="0" w:color="auto"/>
      </w:divBdr>
    </w:div>
    <w:div w:id="2114015485">
      <w:bodyDiv w:val="1"/>
      <w:marLeft w:val="0"/>
      <w:marRight w:val="0"/>
      <w:marTop w:val="0"/>
      <w:marBottom w:val="0"/>
      <w:divBdr>
        <w:top w:val="none" w:sz="0" w:space="0" w:color="auto"/>
        <w:left w:val="none" w:sz="0" w:space="0" w:color="auto"/>
        <w:bottom w:val="none" w:sz="0" w:space="0" w:color="auto"/>
        <w:right w:val="none" w:sz="0" w:space="0" w:color="auto"/>
      </w:divBdr>
      <w:divsChild>
        <w:div w:id="1983272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login.consultant.ru/link/?req=doc&amp;base=LAW&amp;n=471727&amp;dst=139857&amp;field=134&amp;date=19.03.2025" TargetMode="External"/><Relationship Id="rId21" Type="http://schemas.openxmlformats.org/officeDocument/2006/relationships/hyperlink" Target="http://login.consultant.ru/link/?req=doc&amp;base=LAW&amp;n=471727&amp;dst=139828&amp;field=134&amp;date=19.03.2025" TargetMode="External"/><Relationship Id="rId42" Type="http://schemas.openxmlformats.org/officeDocument/2006/relationships/hyperlink" Target="http://login.consultant.ru/link/?req=doc&amp;base=LAW&amp;n=471727&amp;dst=100088&amp;field=134&amp;date=19.03.2025" TargetMode="External"/><Relationship Id="rId47" Type="http://schemas.openxmlformats.org/officeDocument/2006/relationships/hyperlink" Target="http://login.consultant.ru/link/?req=doc&amp;base=LAW&amp;n=471727&amp;dst=100098&amp;field=134&amp;date=19.03.2025" TargetMode="External"/><Relationship Id="rId63" Type="http://schemas.openxmlformats.org/officeDocument/2006/relationships/hyperlink" Target="http://login.consultant.ru/link/?req=doc&amp;base=LAW&amp;n=471727&amp;dst=137080&amp;field=134&amp;date=19.03.2025" TargetMode="External"/><Relationship Id="rId68" Type="http://schemas.openxmlformats.org/officeDocument/2006/relationships/hyperlink" Target="http://login.consultant.ru/link/?req=doc&amp;base=LAW&amp;n=471727&amp;dst=139847&amp;field=134&amp;date=19.03.2025" TargetMode="External"/><Relationship Id="rId2" Type="http://schemas.openxmlformats.org/officeDocument/2006/relationships/settings" Target="settings.xml"/><Relationship Id="rId16" Type="http://schemas.openxmlformats.org/officeDocument/2006/relationships/hyperlink" Target="http://login.consultant.ru/link/?req=doc&amp;base=LAW&amp;n=486034&amp;dst=100047&amp;field=134&amp;date=19.03.2025" TargetMode="External"/><Relationship Id="rId29" Type="http://schemas.openxmlformats.org/officeDocument/2006/relationships/hyperlink" Target="http://login.consultant.ru/link/?req=doc&amp;base=LAW&amp;n=471726&amp;dst=172252&amp;field=134&amp;date=19.03.2025" TargetMode="External"/><Relationship Id="rId11" Type="http://schemas.openxmlformats.org/officeDocument/2006/relationships/hyperlink" Target="http://login.consultant.ru/link/?req=doc&amp;base=LAW&amp;n=471727&amp;dst=137012&amp;field=134&amp;date=19.03.2025" TargetMode="External"/><Relationship Id="rId24" Type="http://schemas.openxmlformats.org/officeDocument/2006/relationships/hyperlink" Target="http://login.consultant.ru/link/?req=doc&amp;base=LAW&amp;n=471727&amp;dst=139847&amp;field=134&amp;date=19.03.2025" TargetMode="External"/><Relationship Id="rId32" Type="http://schemas.openxmlformats.org/officeDocument/2006/relationships/hyperlink" Target="http://login.consultant.ru/link/?req=doc&amp;base=LAW&amp;n=471726&amp;dst=172267&amp;field=134&amp;date=19.03.2025" TargetMode="External"/><Relationship Id="rId37" Type="http://schemas.openxmlformats.org/officeDocument/2006/relationships/hyperlink" Target="http://login.consultant.ru/link/?req=doc&amp;base=LAW&amp;n=471726&amp;dst=172288&amp;field=134&amp;date=19.03.2025" TargetMode="External"/><Relationship Id="rId40" Type="http://schemas.openxmlformats.org/officeDocument/2006/relationships/hyperlink" Target="http://login.consultant.ru/link/?req=doc&amp;base=LAW&amp;n=471726&amp;dst=172310&amp;field=134&amp;date=19.03.2025" TargetMode="External"/><Relationship Id="rId45" Type="http://schemas.openxmlformats.org/officeDocument/2006/relationships/hyperlink" Target="http://login.consultant.ru/link/?req=doc&amp;base=LAW&amp;n=441707&amp;dst=100137&amp;field=134&amp;date=19.03.2025" TargetMode="External"/><Relationship Id="rId53" Type="http://schemas.openxmlformats.org/officeDocument/2006/relationships/hyperlink" Target="http://login.consultant.ru/link/?req=doc&amp;base=LAW&amp;n=471727&amp;dst=136910&amp;field=134&amp;date=19.03.2025" TargetMode="External"/><Relationship Id="rId58" Type="http://schemas.openxmlformats.org/officeDocument/2006/relationships/hyperlink" Target="http://login.consultant.ru/link/?req=doc&amp;base=LAW&amp;n=441707&amp;dst=100137&amp;field=134&amp;date=19.03.2025" TargetMode="External"/><Relationship Id="rId66" Type="http://schemas.openxmlformats.org/officeDocument/2006/relationships/hyperlink" Target="http://login.consultant.ru/link/?req=doc&amp;base=LAW&amp;n=471727&amp;dst=139832&amp;field=134&amp;date=19.03.2025" TargetMode="External"/><Relationship Id="rId74" Type="http://schemas.openxmlformats.org/officeDocument/2006/relationships/theme" Target="theme/theme1.xml"/><Relationship Id="rId5" Type="http://schemas.openxmlformats.org/officeDocument/2006/relationships/endnotes" Target="endnotes.xml"/><Relationship Id="rId61" Type="http://schemas.openxmlformats.org/officeDocument/2006/relationships/hyperlink" Target="http://login.consultant.ru/link/?req=doc&amp;base=LAW&amp;n=441707&amp;dst=100137&amp;field=134&amp;date=19.03.2025" TargetMode="External"/><Relationship Id="rId19" Type="http://schemas.openxmlformats.org/officeDocument/2006/relationships/hyperlink" Target="http://login.consultant.ru/link/?req=doc&amp;base=LAW&amp;n=471727&amp;dst=137080&amp;field=134&amp;date=19.03.2025" TargetMode="External"/><Relationship Id="rId14" Type="http://schemas.openxmlformats.org/officeDocument/2006/relationships/hyperlink" Target="http://login.consultant.ru/link/?req=doc&amp;base=LAW&amp;n=441707&amp;dst=100137&amp;field=134&amp;date=19.03.2025" TargetMode="External"/><Relationship Id="rId22" Type="http://schemas.openxmlformats.org/officeDocument/2006/relationships/hyperlink" Target="http://login.consultant.ru/link/?req=doc&amp;base=LAW&amp;n=471727&amp;dst=139832&amp;field=134&amp;date=19.03.2025" TargetMode="External"/><Relationship Id="rId27" Type="http://schemas.openxmlformats.org/officeDocument/2006/relationships/hyperlink" Target="http://login.consultant.ru/link/?req=doc&amp;base=LAW&amp;n=471727&amp;dst=139861&amp;field=134&amp;date=19.03.2025" TargetMode="External"/><Relationship Id="rId30" Type="http://schemas.openxmlformats.org/officeDocument/2006/relationships/hyperlink" Target="http://login.consultant.ru/link/?req=doc&amp;base=LAW&amp;n=471726&amp;dst=172265&amp;field=134&amp;date=19.03.2025" TargetMode="External"/><Relationship Id="rId35" Type="http://schemas.openxmlformats.org/officeDocument/2006/relationships/hyperlink" Target="http://login.consultant.ru/link/?req=doc&amp;base=LAW&amp;n=471726&amp;dst=172284&amp;field=134&amp;date=19.03.2025" TargetMode="External"/><Relationship Id="rId43" Type="http://schemas.openxmlformats.org/officeDocument/2006/relationships/hyperlink" Target="http://login.consultant.ru/link/?req=doc&amp;base=LAW&amp;n=471727&amp;dst=100097&amp;field=134&amp;date=19.03.2025" TargetMode="External"/><Relationship Id="rId48" Type="http://schemas.openxmlformats.org/officeDocument/2006/relationships/hyperlink" Target="http://login.consultant.ru/link/?req=doc&amp;base=LAW&amp;n=471727&amp;dst=100133&amp;field=134&amp;date=19.03.2025" TargetMode="External"/><Relationship Id="rId56" Type="http://schemas.openxmlformats.org/officeDocument/2006/relationships/hyperlink" Target="http://login.consultant.ru/link/?req=doc&amp;base=LAW&amp;n=471727&amp;dst=137075&amp;field=134&amp;date=19.03.2025" TargetMode="External"/><Relationship Id="rId64" Type="http://schemas.openxmlformats.org/officeDocument/2006/relationships/hyperlink" Target="http://login.consultant.ru/link/?req=doc&amp;base=LAW&amp;n=471727&amp;dst=139827&amp;field=134&amp;date=19.03.2025" TargetMode="External"/><Relationship Id="rId69" Type="http://schemas.openxmlformats.org/officeDocument/2006/relationships/hyperlink" Target="http://login.consultant.ru/link/?req=doc&amp;base=LAW&amp;n=471727&amp;dst=139848&amp;field=134&amp;date=19.03.2025" TargetMode="External"/><Relationship Id="rId8" Type="http://schemas.openxmlformats.org/officeDocument/2006/relationships/hyperlink" Target="http://login.consultant.ru/link/?req=doc&amp;base=LAW&amp;n=471727&amp;dst=136824&amp;field=134&amp;date=19.03.2025" TargetMode="External"/><Relationship Id="rId51" Type="http://schemas.openxmlformats.org/officeDocument/2006/relationships/hyperlink" Target="http://login.consultant.ru/link/?req=doc&amp;base=LAW&amp;n=471727&amp;dst=136686&amp;field=134&amp;date=19.03.2025" TargetMode="External"/><Relationship Id="rId72" Type="http://schemas.openxmlformats.org/officeDocument/2006/relationships/header" Target="header1.xml"/><Relationship Id="rId3" Type="http://schemas.openxmlformats.org/officeDocument/2006/relationships/webSettings" Target="webSettings.xml"/><Relationship Id="rId12" Type="http://schemas.openxmlformats.org/officeDocument/2006/relationships/hyperlink" Target="http://login.consultant.ru/link/?req=doc&amp;base=LAW&amp;n=471727&amp;dst=137075&amp;field=134&amp;date=19.03.2025" TargetMode="External"/><Relationship Id="rId17" Type="http://schemas.openxmlformats.org/officeDocument/2006/relationships/hyperlink" Target="http://login.consultant.ru/link/?req=doc&amp;base=LAW&amp;n=441707&amp;dst=100137&amp;field=134&amp;date=19.03.2025" TargetMode="External"/><Relationship Id="rId25" Type="http://schemas.openxmlformats.org/officeDocument/2006/relationships/hyperlink" Target="http://login.consultant.ru/link/?req=doc&amp;base=LAW&amp;n=471727&amp;dst=139848&amp;field=134&amp;date=19.03.2025" TargetMode="External"/><Relationship Id="rId33" Type="http://schemas.openxmlformats.org/officeDocument/2006/relationships/hyperlink" Target="http://login.consultant.ru/link/?req=doc&amp;base=LAW&amp;n=471726&amp;dst=172271&amp;field=134&amp;date=19.03.2025" TargetMode="External"/><Relationship Id="rId38" Type="http://schemas.openxmlformats.org/officeDocument/2006/relationships/hyperlink" Target="http://login.consultant.ru/link/?req=doc&amp;base=LAW&amp;n=471726&amp;dst=172291&amp;field=134&amp;date=19.03.2025" TargetMode="External"/><Relationship Id="rId46" Type="http://schemas.openxmlformats.org/officeDocument/2006/relationships/hyperlink" Target="http://login.consultant.ru/link/?req=doc&amp;base=LAW&amp;n=486034&amp;dst=100047&amp;field=134&amp;date=19.03.2025" TargetMode="External"/><Relationship Id="rId59" Type="http://schemas.openxmlformats.org/officeDocument/2006/relationships/hyperlink" Target="http://login.consultant.ru/link/?req=doc&amp;base=LAW&amp;n=486034&amp;dst=100047&amp;field=134&amp;date=19.03.2025" TargetMode="External"/><Relationship Id="rId67" Type="http://schemas.openxmlformats.org/officeDocument/2006/relationships/hyperlink" Target="http://login.consultant.ru/link/?req=doc&amp;base=LAW&amp;n=471727&amp;dst=139834&amp;field=134&amp;date=19.03.2025" TargetMode="External"/><Relationship Id="rId20" Type="http://schemas.openxmlformats.org/officeDocument/2006/relationships/hyperlink" Target="http://login.consultant.ru/link/?req=doc&amp;base=LAW&amp;n=471727&amp;dst=139827&amp;field=134&amp;date=19.03.2025" TargetMode="External"/><Relationship Id="rId41" Type="http://schemas.openxmlformats.org/officeDocument/2006/relationships/hyperlink" Target="http://login.consultant.ru/link/?req=doc&amp;base=LAW&amp;n=471727&amp;dst=100011&amp;field=134&amp;date=19.03.2025" TargetMode="External"/><Relationship Id="rId54" Type="http://schemas.openxmlformats.org/officeDocument/2006/relationships/hyperlink" Target="http://login.consultant.ru/link/?req=doc&amp;base=LAW&amp;n=471727&amp;dst=136994&amp;field=134&amp;date=19.03.2025" TargetMode="External"/><Relationship Id="rId62" Type="http://schemas.openxmlformats.org/officeDocument/2006/relationships/hyperlink" Target="http://login.consultant.ru/link/?req=doc&amp;base=LAW&amp;n=471727&amp;dst=137085&amp;field=134&amp;date=19.03.2025" TargetMode="External"/><Relationship Id="rId70" Type="http://schemas.openxmlformats.org/officeDocument/2006/relationships/hyperlink" Target="http://login.consultant.ru/link/?req=doc&amp;base=LAW&amp;n=471727&amp;dst=139857&amp;field=134&amp;date=19.03.2025" TargetMode="External"/><Relationship Id="rId1" Type="http://schemas.openxmlformats.org/officeDocument/2006/relationships/styles" Target="styles.xml"/><Relationship Id="rId6" Type="http://schemas.openxmlformats.org/officeDocument/2006/relationships/hyperlink" Target="http://login.consultant.ru/link/?req=doc&amp;base=LAW&amp;n=471727&amp;dst=137075&amp;field=134&amp;date=19.03.2025" TargetMode="External"/><Relationship Id="rId15" Type="http://schemas.openxmlformats.org/officeDocument/2006/relationships/hyperlink" Target="http://login.consultant.ru/link/?req=doc&amp;base=LAW&amp;n=486034&amp;dst=100047&amp;field=134&amp;date=19.03.2025" TargetMode="External"/><Relationship Id="rId23" Type="http://schemas.openxmlformats.org/officeDocument/2006/relationships/hyperlink" Target="http://login.consultant.ru/link/?req=doc&amp;base=LAW&amp;n=471727&amp;dst=139834&amp;field=134&amp;date=19.03.2025" TargetMode="External"/><Relationship Id="rId28" Type="http://schemas.openxmlformats.org/officeDocument/2006/relationships/hyperlink" Target="http://login.consultant.ru/link/?req=doc&amp;base=LAW&amp;n=471726&amp;dst=546&amp;field=134&amp;date=19.03.2025" TargetMode="External"/><Relationship Id="rId36" Type="http://schemas.openxmlformats.org/officeDocument/2006/relationships/hyperlink" Target="http://login.consultant.ru/link/?req=doc&amp;base=LAW&amp;n=471726&amp;dst=172287&amp;field=134&amp;date=19.03.2025" TargetMode="External"/><Relationship Id="rId49" Type="http://schemas.openxmlformats.org/officeDocument/2006/relationships/hyperlink" Target="http://login.consultant.ru/link/?req=doc&amp;base=LAW&amp;n=471727&amp;dst=100139&amp;field=134&amp;date=19.03.2025" TargetMode="External"/><Relationship Id="rId57" Type="http://schemas.openxmlformats.org/officeDocument/2006/relationships/hyperlink" Target="http://login.consultant.ru/link/?req=doc&amp;base=LAW&amp;n=471727&amp;dst=137078&amp;field=134&amp;date=19.03.2025" TargetMode="External"/><Relationship Id="rId10" Type="http://schemas.openxmlformats.org/officeDocument/2006/relationships/hyperlink" Target="http://login.consultant.ru/link/?req=doc&amp;base=LAW&amp;n=471727&amp;dst=136994&amp;field=134&amp;date=19.03.2025" TargetMode="External"/><Relationship Id="rId31" Type="http://schemas.openxmlformats.org/officeDocument/2006/relationships/hyperlink" Target="http://login.consultant.ru/link/?req=doc&amp;base=LAW&amp;n=471726&amp;dst=172266&amp;field=134&amp;date=19.03.2025" TargetMode="External"/><Relationship Id="rId44" Type="http://schemas.openxmlformats.org/officeDocument/2006/relationships/hyperlink" Target="http://login.consultant.ru/link/?req=doc&amp;base=LAW&amp;n=471727&amp;dst=100088&amp;field=134&amp;date=19.03.2025" TargetMode="External"/><Relationship Id="rId52" Type="http://schemas.openxmlformats.org/officeDocument/2006/relationships/hyperlink" Target="http://login.consultant.ru/link/?req=doc&amp;base=LAW&amp;n=471727&amp;dst=136824&amp;field=134&amp;date=19.03.2025" TargetMode="External"/><Relationship Id="rId60" Type="http://schemas.openxmlformats.org/officeDocument/2006/relationships/hyperlink" Target="http://login.consultant.ru/link/?req=doc&amp;base=LAW&amp;n=486034&amp;dst=100047&amp;field=134&amp;date=19.03.2025" TargetMode="External"/><Relationship Id="rId65" Type="http://schemas.openxmlformats.org/officeDocument/2006/relationships/hyperlink" Target="http://login.consultant.ru/link/?req=doc&amp;base=LAW&amp;n=471727&amp;dst=139828&amp;field=134&amp;date=19.03.2025" TargetMode="External"/><Relationship Id="rId7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login.consultant.ru/link/?req=doc&amp;base=LAW&amp;n=471727&amp;dst=136910&amp;field=134&amp;date=19.03.2025" TargetMode="External"/><Relationship Id="rId13" Type="http://schemas.openxmlformats.org/officeDocument/2006/relationships/hyperlink" Target="http://login.consultant.ru/link/?req=doc&amp;base=LAW&amp;n=471727&amp;dst=137078&amp;field=134&amp;date=19.03.2025" TargetMode="External"/><Relationship Id="rId18" Type="http://schemas.openxmlformats.org/officeDocument/2006/relationships/hyperlink" Target="http://login.consultant.ru/link/?req=doc&amp;base=LAW&amp;n=471727&amp;dst=137085&amp;field=134&amp;date=19.03.2025" TargetMode="External"/><Relationship Id="rId39" Type="http://schemas.openxmlformats.org/officeDocument/2006/relationships/hyperlink" Target="http://login.consultant.ru/link/?req=doc&amp;base=LAW&amp;n=471726&amp;dst=172303&amp;field=134&amp;date=19.03.2025" TargetMode="External"/><Relationship Id="rId34" Type="http://schemas.openxmlformats.org/officeDocument/2006/relationships/hyperlink" Target="http://login.consultant.ru/link/?req=doc&amp;base=LAW&amp;n=471726&amp;dst=172273&amp;field=134&amp;date=19.03.2025" TargetMode="External"/><Relationship Id="rId50" Type="http://schemas.openxmlformats.org/officeDocument/2006/relationships/hyperlink" Target="http://login.consultant.ru/link/?req=doc&amp;base=LAW&amp;n=471727&amp;dst=100169&amp;field=134&amp;date=19.03.2025" TargetMode="External"/><Relationship Id="rId55" Type="http://schemas.openxmlformats.org/officeDocument/2006/relationships/hyperlink" Target="http://login.consultant.ru/link/?req=doc&amp;base=LAW&amp;n=471727&amp;dst=137012&amp;field=134&amp;date=19.03.2025" TargetMode="External"/><Relationship Id="rId7" Type="http://schemas.openxmlformats.org/officeDocument/2006/relationships/hyperlink" Target="http://login.consultant.ru/link/?req=doc&amp;base=LAW&amp;n=471727&amp;dst=136686&amp;field=134&amp;date=19.03.2025" TargetMode="External"/><Relationship Id="rId71" Type="http://schemas.openxmlformats.org/officeDocument/2006/relationships/hyperlink" Target="http://login.consultant.ru/link/?req=doc&amp;base=LAW&amp;n=471727&amp;dst=139861&amp;field=134&amp;date=19.03.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5364</Words>
  <Characters>30577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2025-03-19T04:32:00Z</cp:lastPrinted>
  <dcterms:created xsi:type="dcterms:W3CDTF">2025-12-10T02:27:00Z</dcterms:created>
  <dcterms:modified xsi:type="dcterms:W3CDTF">2025-12-10T02:27:00Z</dcterms:modified>
</cp:coreProperties>
</file>